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103D1" w14:textId="758B394F" w:rsidR="00DA7C10" w:rsidRPr="008F510C" w:rsidRDefault="00DA7C10" w:rsidP="00DA7C10">
      <w:pPr>
        <w:spacing w:line="360" w:lineRule="auto"/>
        <w:rPr>
          <w:rFonts w:asciiTheme="majorBidi" w:hAnsiTheme="majorBidi" w:cstheme="majorBidi"/>
          <w:b/>
          <w:bCs/>
          <w:sz w:val="28"/>
          <w:szCs w:val="28"/>
          <w:lang w:val="en-US"/>
        </w:rPr>
      </w:pPr>
      <w:r w:rsidRPr="008F510C">
        <w:rPr>
          <w:rFonts w:asciiTheme="majorBidi" w:hAnsiTheme="majorBidi" w:cstheme="majorBidi"/>
          <w:b/>
          <w:bCs/>
          <w:sz w:val="28"/>
          <w:szCs w:val="28"/>
          <w:lang w:val="en-US"/>
        </w:rPr>
        <w:t xml:space="preserve">Characterization of </w:t>
      </w:r>
      <w:r w:rsidR="00E2399A" w:rsidRPr="008F510C">
        <w:rPr>
          <w:rFonts w:asciiTheme="majorBidi" w:hAnsiTheme="majorBidi" w:cstheme="majorBidi"/>
          <w:b/>
          <w:bCs/>
          <w:sz w:val="28"/>
          <w:szCs w:val="28"/>
          <w:lang w:val="en-US"/>
        </w:rPr>
        <w:t xml:space="preserve">p190-Bcr-Abl </w:t>
      </w:r>
      <w:r w:rsidRPr="008F510C">
        <w:rPr>
          <w:rFonts w:asciiTheme="majorBidi" w:hAnsiTheme="majorBidi" w:cstheme="majorBidi"/>
          <w:b/>
          <w:bCs/>
          <w:sz w:val="28"/>
          <w:szCs w:val="28"/>
          <w:lang w:val="en-US"/>
        </w:rPr>
        <w:t>Chronic Myeloid Leukemia Reveals Specific Signaling Pathways and Therapeutic targets</w:t>
      </w:r>
    </w:p>
    <w:p w14:paraId="5F719489" w14:textId="77777777" w:rsidR="00BF762B" w:rsidRPr="008F510C" w:rsidRDefault="00BF762B" w:rsidP="00BF762B">
      <w:pPr>
        <w:spacing w:line="360" w:lineRule="auto"/>
        <w:rPr>
          <w:rFonts w:asciiTheme="majorBidi" w:hAnsiTheme="majorBidi" w:cstheme="majorBidi"/>
          <w:b/>
          <w:bCs/>
          <w:lang w:val="en-US"/>
        </w:rPr>
      </w:pPr>
    </w:p>
    <w:p w14:paraId="5B01C3F2" w14:textId="574D033F" w:rsidR="00BF762B" w:rsidRPr="008F510C" w:rsidRDefault="00BF762B" w:rsidP="00BF762B">
      <w:pPr>
        <w:spacing w:line="360" w:lineRule="auto"/>
        <w:rPr>
          <w:rFonts w:asciiTheme="majorBidi" w:hAnsiTheme="majorBidi" w:cstheme="majorBidi"/>
          <w:b/>
          <w:bCs/>
          <w:lang w:val="en-US"/>
        </w:rPr>
      </w:pPr>
      <w:r w:rsidRPr="008F510C">
        <w:rPr>
          <w:rFonts w:asciiTheme="majorBidi" w:hAnsiTheme="majorBidi" w:cstheme="majorBidi"/>
          <w:b/>
          <w:bCs/>
          <w:lang w:val="en-US"/>
        </w:rPr>
        <w:t xml:space="preserve">Running title: </w:t>
      </w:r>
      <w:r w:rsidR="00072551" w:rsidRPr="008F510C">
        <w:rPr>
          <w:rFonts w:asciiTheme="majorBidi" w:hAnsiTheme="majorBidi" w:cstheme="majorBidi"/>
          <w:sz w:val="28"/>
          <w:szCs w:val="28"/>
          <w:lang w:val="en-US"/>
        </w:rPr>
        <w:t>p190-Bcr-Abl isoform in CML</w:t>
      </w:r>
    </w:p>
    <w:p w14:paraId="694C5E9C" w14:textId="77777777" w:rsidR="00BF762B" w:rsidRPr="008F510C" w:rsidRDefault="00BF762B" w:rsidP="00BF762B">
      <w:pPr>
        <w:spacing w:line="360" w:lineRule="auto"/>
        <w:jc w:val="both"/>
        <w:rPr>
          <w:rFonts w:asciiTheme="majorBidi" w:hAnsiTheme="majorBidi" w:cstheme="majorBidi"/>
          <w:lang w:val="en-US"/>
        </w:rPr>
      </w:pPr>
    </w:p>
    <w:p w14:paraId="3201A0FE" w14:textId="03ABDDD9" w:rsidR="00BF762B" w:rsidRPr="008F510C" w:rsidRDefault="00BF762B" w:rsidP="00BF762B">
      <w:pPr>
        <w:spacing w:line="360" w:lineRule="auto"/>
        <w:jc w:val="both"/>
        <w:rPr>
          <w:rFonts w:asciiTheme="majorBidi" w:hAnsiTheme="majorBidi" w:cstheme="majorBidi"/>
          <w:lang w:val="en-US"/>
        </w:rPr>
      </w:pPr>
      <w:r w:rsidRPr="008F510C">
        <w:rPr>
          <w:rFonts w:asciiTheme="majorBidi" w:hAnsiTheme="majorBidi" w:cstheme="majorBidi"/>
          <w:lang w:val="en-US"/>
        </w:rPr>
        <w:t>Shady Adnan-Awad</w:t>
      </w:r>
      <w:r w:rsidRPr="008F510C">
        <w:rPr>
          <w:rFonts w:asciiTheme="majorBidi" w:hAnsiTheme="majorBidi" w:cstheme="majorBidi"/>
          <w:vertAlign w:val="superscript"/>
          <w:lang w:val="en-US"/>
        </w:rPr>
        <w:t>1,2</w:t>
      </w:r>
      <w:r w:rsidR="00AC04CE" w:rsidRPr="008F510C">
        <w:rPr>
          <w:rFonts w:asciiTheme="majorBidi" w:hAnsiTheme="majorBidi" w:cstheme="majorBidi"/>
          <w:vertAlign w:val="superscript"/>
          <w:lang w:val="en-US"/>
        </w:rPr>
        <w:t>,3</w:t>
      </w:r>
      <w:r w:rsidRPr="008F510C">
        <w:rPr>
          <w:rFonts w:asciiTheme="majorBidi" w:hAnsiTheme="majorBidi" w:cstheme="majorBidi"/>
          <w:lang w:val="en-US"/>
        </w:rPr>
        <w:t xml:space="preserve">, </w:t>
      </w:r>
      <w:proofErr w:type="spellStart"/>
      <w:r w:rsidRPr="008F510C">
        <w:rPr>
          <w:rFonts w:asciiTheme="majorBidi" w:hAnsiTheme="majorBidi" w:cstheme="majorBidi"/>
          <w:lang w:val="en-US"/>
        </w:rPr>
        <w:t>Daehong</w:t>
      </w:r>
      <w:proofErr w:type="spellEnd"/>
      <w:r w:rsidRPr="008F510C">
        <w:rPr>
          <w:rFonts w:asciiTheme="majorBidi" w:hAnsiTheme="majorBidi" w:cstheme="majorBidi"/>
          <w:lang w:val="en-US"/>
        </w:rPr>
        <w:t xml:space="preserve"> Kim</w:t>
      </w:r>
      <w:r w:rsidRPr="008F510C">
        <w:rPr>
          <w:rFonts w:asciiTheme="majorBidi" w:hAnsiTheme="majorBidi" w:cstheme="majorBidi"/>
          <w:vertAlign w:val="superscript"/>
          <w:lang w:val="en-US"/>
        </w:rPr>
        <w:t>1,2</w:t>
      </w:r>
      <w:r w:rsidRPr="008F510C">
        <w:rPr>
          <w:rFonts w:asciiTheme="majorBidi" w:hAnsiTheme="majorBidi" w:cstheme="majorBidi"/>
          <w:lang w:val="en-US"/>
        </w:rPr>
        <w:t>, Helena Hohtari</w:t>
      </w:r>
      <w:r w:rsidRPr="008F510C">
        <w:rPr>
          <w:rFonts w:asciiTheme="majorBidi" w:hAnsiTheme="majorBidi" w:cstheme="majorBidi"/>
          <w:vertAlign w:val="superscript"/>
          <w:lang w:val="en-US"/>
        </w:rPr>
        <w:t>1,2</w:t>
      </w:r>
      <w:r w:rsidRPr="008F510C">
        <w:rPr>
          <w:rFonts w:asciiTheme="majorBidi" w:hAnsiTheme="majorBidi" w:cstheme="majorBidi"/>
          <w:lang w:val="en-US"/>
        </w:rPr>
        <w:t xml:space="preserve">, </w:t>
      </w:r>
      <w:proofErr w:type="spellStart"/>
      <w:r w:rsidRPr="008F510C">
        <w:rPr>
          <w:rFonts w:asciiTheme="majorBidi" w:hAnsiTheme="majorBidi" w:cstheme="majorBidi"/>
          <w:lang w:val="en-US"/>
        </w:rPr>
        <w:t>Komal</w:t>
      </w:r>
      <w:proofErr w:type="spellEnd"/>
      <w:r w:rsidRPr="008F510C">
        <w:rPr>
          <w:rFonts w:asciiTheme="majorBidi" w:hAnsiTheme="majorBidi" w:cstheme="majorBidi"/>
          <w:lang w:val="en-US"/>
        </w:rPr>
        <w:t xml:space="preserve"> Kumar Javarappa</w:t>
      </w:r>
      <w:r w:rsidR="00AC04CE" w:rsidRPr="008F510C">
        <w:rPr>
          <w:rFonts w:asciiTheme="majorBidi" w:hAnsiTheme="majorBidi" w:cstheme="majorBidi"/>
          <w:vertAlign w:val="superscript"/>
          <w:lang w:val="en-US"/>
        </w:rPr>
        <w:t>4</w:t>
      </w:r>
      <w:r w:rsidRPr="008F510C">
        <w:rPr>
          <w:rFonts w:asciiTheme="majorBidi" w:hAnsiTheme="majorBidi" w:cstheme="majorBidi"/>
          <w:lang w:val="en-US"/>
        </w:rPr>
        <w:t>, Tania Brandstoetter</w:t>
      </w:r>
      <w:r w:rsidR="00AC04CE" w:rsidRPr="008F510C">
        <w:rPr>
          <w:rFonts w:asciiTheme="majorBidi" w:hAnsiTheme="majorBidi" w:cstheme="majorBidi"/>
          <w:vertAlign w:val="superscript"/>
          <w:lang w:val="en-US"/>
        </w:rPr>
        <w:t>5</w:t>
      </w:r>
      <w:r w:rsidRPr="008F510C">
        <w:rPr>
          <w:rFonts w:asciiTheme="majorBidi" w:hAnsiTheme="majorBidi" w:cstheme="majorBidi"/>
          <w:lang w:val="en-US"/>
        </w:rPr>
        <w:t xml:space="preserve">, </w:t>
      </w:r>
      <w:r w:rsidR="00CA0B42" w:rsidRPr="008F510C">
        <w:rPr>
          <w:rFonts w:asciiTheme="majorBidi" w:hAnsiTheme="majorBidi" w:cstheme="majorBidi"/>
          <w:lang w:val="en-US"/>
        </w:rPr>
        <w:t>Isabella Mayer</w:t>
      </w:r>
      <w:r w:rsidR="00CA0B42" w:rsidRPr="008F510C">
        <w:rPr>
          <w:rFonts w:asciiTheme="majorBidi" w:hAnsiTheme="majorBidi" w:cstheme="majorBidi"/>
          <w:vertAlign w:val="superscript"/>
          <w:lang w:val="en-US"/>
        </w:rPr>
        <w:t>5</w:t>
      </w:r>
      <w:r w:rsidR="00CA0B42" w:rsidRPr="008F510C">
        <w:rPr>
          <w:rFonts w:asciiTheme="majorBidi" w:hAnsiTheme="majorBidi" w:cstheme="majorBidi"/>
          <w:lang w:val="en-US"/>
        </w:rPr>
        <w:t xml:space="preserve">, </w:t>
      </w:r>
      <w:r w:rsidRPr="008F510C">
        <w:rPr>
          <w:rFonts w:asciiTheme="majorBidi" w:hAnsiTheme="majorBidi" w:cstheme="majorBidi"/>
          <w:lang w:val="en-US"/>
        </w:rPr>
        <w:t>Swapnil Potdar</w:t>
      </w:r>
      <w:r w:rsidR="00AC04CE" w:rsidRPr="008F510C">
        <w:rPr>
          <w:rFonts w:asciiTheme="majorBidi" w:hAnsiTheme="majorBidi" w:cstheme="majorBidi"/>
          <w:vertAlign w:val="superscript"/>
          <w:lang w:val="en-US"/>
        </w:rPr>
        <w:t>4</w:t>
      </w:r>
      <w:r w:rsidRPr="008F510C">
        <w:rPr>
          <w:rFonts w:asciiTheme="majorBidi" w:hAnsiTheme="majorBidi" w:cstheme="majorBidi"/>
          <w:lang w:val="en-US"/>
        </w:rPr>
        <w:t>,</w:t>
      </w:r>
      <w:r w:rsidRPr="008F510C">
        <w:rPr>
          <w:rFonts w:asciiTheme="majorBidi" w:hAnsiTheme="majorBidi" w:cstheme="majorBidi"/>
          <w:vertAlign w:val="superscript"/>
          <w:lang w:val="en-US"/>
        </w:rPr>
        <w:t xml:space="preserve"> </w:t>
      </w:r>
      <w:r w:rsidRPr="008F510C">
        <w:rPr>
          <w:rFonts w:asciiTheme="majorBidi" w:hAnsiTheme="majorBidi" w:cstheme="majorBidi"/>
          <w:lang w:val="en-US"/>
        </w:rPr>
        <w:t>Caroline A. Heckman</w:t>
      </w:r>
      <w:r w:rsidR="00AC04CE" w:rsidRPr="008F510C">
        <w:rPr>
          <w:rFonts w:asciiTheme="majorBidi" w:hAnsiTheme="majorBidi" w:cstheme="majorBidi"/>
          <w:vertAlign w:val="superscript"/>
          <w:lang w:val="en-US"/>
        </w:rPr>
        <w:t>4,6</w:t>
      </w:r>
      <w:r w:rsidRPr="008F510C">
        <w:rPr>
          <w:rFonts w:asciiTheme="majorBidi" w:hAnsiTheme="majorBidi" w:cstheme="majorBidi"/>
          <w:lang w:val="en-US"/>
        </w:rPr>
        <w:t xml:space="preserve">, </w:t>
      </w:r>
      <w:proofErr w:type="spellStart"/>
      <w:r w:rsidRPr="008F510C">
        <w:rPr>
          <w:rFonts w:asciiTheme="majorBidi" w:hAnsiTheme="majorBidi" w:cstheme="majorBidi"/>
          <w:lang w:val="en-US"/>
        </w:rPr>
        <w:t>Soili</w:t>
      </w:r>
      <w:proofErr w:type="spellEnd"/>
      <w:r w:rsidRPr="008F510C">
        <w:rPr>
          <w:rFonts w:asciiTheme="majorBidi" w:hAnsiTheme="majorBidi" w:cstheme="majorBidi"/>
          <w:lang w:val="en-US"/>
        </w:rPr>
        <w:t xml:space="preserve"> Kytölä</w:t>
      </w:r>
      <w:r w:rsidR="00AC04CE" w:rsidRPr="008F510C">
        <w:rPr>
          <w:rFonts w:asciiTheme="majorBidi" w:hAnsiTheme="majorBidi" w:cstheme="majorBidi"/>
          <w:vertAlign w:val="superscript"/>
          <w:lang w:val="en-US"/>
        </w:rPr>
        <w:t>7</w:t>
      </w:r>
      <w:r w:rsidRPr="008F510C">
        <w:rPr>
          <w:rFonts w:asciiTheme="majorBidi" w:hAnsiTheme="majorBidi" w:cstheme="majorBidi"/>
          <w:lang w:val="en-US"/>
        </w:rPr>
        <w:t>, Kimmo Porkka</w:t>
      </w:r>
      <w:r w:rsidRPr="008F510C">
        <w:rPr>
          <w:rFonts w:asciiTheme="majorBidi" w:hAnsiTheme="majorBidi" w:cstheme="majorBidi"/>
          <w:vertAlign w:val="superscript"/>
          <w:lang w:val="en-US"/>
        </w:rPr>
        <w:t>1,2</w:t>
      </w:r>
      <w:r w:rsidR="00AC04CE" w:rsidRPr="008F510C">
        <w:rPr>
          <w:rFonts w:asciiTheme="majorBidi" w:hAnsiTheme="majorBidi" w:cstheme="majorBidi"/>
          <w:vertAlign w:val="superscript"/>
          <w:lang w:val="en-US"/>
        </w:rPr>
        <w:t>,6</w:t>
      </w:r>
      <w:r w:rsidRPr="008F510C">
        <w:rPr>
          <w:rFonts w:asciiTheme="majorBidi" w:hAnsiTheme="majorBidi" w:cstheme="majorBidi"/>
          <w:lang w:val="en-US"/>
        </w:rPr>
        <w:t xml:space="preserve">, </w:t>
      </w:r>
      <w:proofErr w:type="spellStart"/>
      <w:r w:rsidRPr="008F510C">
        <w:rPr>
          <w:rFonts w:asciiTheme="majorBidi" w:hAnsiTheme="majorBidi" w:cstheme="majorBidi"/>
          <w:lang w:val="en-US"/>
        </w:rPr>
        <w:t>Eszter</w:t>
      </w:r>
      <w:proofErr w:type="spellEnd"/>
      <w:r w:rsidRPr="008F510C">
        <w:rPr>
          <w:rFonts w:asciiTheme="majorBidi" w:hAnsiTheme="majorBidi" w:cstheme="majorBidi"/>
          <w:lang w:val="en-US"/>
        </w:rPr>
        <w:t xml:space="preserve"> Doma</w:t>
      </w:r>
      <w:r w:rsidR="00AC04CE" w:rsidRPr="008F510C">
        <w:rPr>
          <w:rFonts w:asciiTheme="majorBidi" w:hAnsiTheme="majorBidi" w:cstheme="majorBidi"/>
          <w:vertAlign w:val="superscript"/>
          <w:lang w:val="en-US"/>
        </w:rPr>
        <w:t>5</w:t>
      </w:r>
      <w:r w:rsidRPr="008F510C">
        <w:rPr>
          <w:rFonts w:asciiTheme="majorBidi" w:hAnsiTheme="majorBidi" w:cstheme="majorBidi"/>
          <w:lang w:val="en-US"/>
        </w:rPr>
        <w:t>, Veronika Sexl</w:t>
      </w:r>
      <w:r w:rsidR="00AC04CE" w:rsidRPr="008F510C">
        <w:rPr>
          <w:rFonts w:asciiTheme="majorBidi" w:hAnsiTheme="majorBidi" w:cstheme="majorBidi"/>
          <w:vertAlign w:val="superscript"/>
          <w:lang w:val="en-US"/>
        </w:rPr>
        <w:t>5</w:t>
      </w:r>
      <w:r w:rsidRPr="008F510C">
        <w:rPr>
          <w:rFonts w:asciiTheme="majorBidi" w:hAnsiTheme="majorBidi" w:cstheme="majorBidi"/>
          <w:lang w:val="en-US"/>
        </w:rPr>
        <w:t>, Matti Kankainen</w:t>
      </w:r>
      <w:r w:rsidRPr="008F510C">
        <w:rPr>
          <w:rFonts w:asciiTheme="majorBidi" w:hAnsiTheme="majorBidi" w:cstheme="majorBidi"/>
          <w:vertAlign w:val="superscript"/>
          <w:lang w:val="en-US"/>
        </w:rPr>
        <w:t>1,2</w:t>
      </w:r>
      <w:r w:rsidR="00AC04CE" w:rsidRPr="008F510C">
        <w:rPr>
          <w:rFonts w:asciiTheme="majorBidi" w:hAnsiTheme="majorBidi" w:cstheme="majorBidi"/>
          <w:vertAlign w:val="superscript"/>
          <w:lang w:val="en-US"/>
        </w:rPr>
        <w:t>,6</w:t>
      </w:r>
      <w:r w:rsidRPr="008F510C">
        <w:rPr>
          <w:rFonts w:asciiTheme="majorBidi" w:hAnsiTheme="majorBidi" w:cstheme="majorBidi"/>
          <w:lang w:val="en-US"/>
        </w:rPr>
        <w:t>, Satu Mustjoki</w:t>
      </w:r>
      <w:r w:rsidRPr="008F510C">
        <w:rPr>
          <w:rFonts w:asciiTheme="majorBidi" w:hAnsiTheme="majorBidi" w:cstheme="majorBidi"/>
          <w:vertAlign w:val="superscript"/>
          <w:lang w:val="en-US"/>
        </w:rPr>
        <w:t>1,2</w:t>
      </w:r>
      <w:r w:rsidR="00AC04CE" w:rsidRPr="008F510C">
        <w:rPr>
          <w:rFonts w:asciiTheme="majorBidi" w:hAnsiTheme="majorBidi" w:cstheme="majorBidi"/>
          <w:vertAlign w:val="superscript"/>
          <w:lang w:val="en-US"/>
        </w:rPr>
        <w:t>,6</w:t>
      </w:r>
    </w:p>
    <w:p w14:paraId="0389EED8" w14:textId="77777777" w:rsidR="00BF762B" w:rsidRPr="008F510C" w:rsidRDefault="00BF762B" w:rsidP="00BF762B">
      <w:pPr>
        <w:spacing w:line="360" w:lineRule="auto"/>
        <w:jc w:val="both"/>
        <w:rPr>
          <w:rFonts w:asciiTheme="majorBidi" w:hAnsiTheme="majorBidi" w:cstheme="majorBidi"/>
          <w:vertAlign w:val="superscript"/>
          <w:lang w:val="en-US"/>
        </w:rPr>
      </w:pPr>
    </w:p>
    <w:p w14:paraId="5D9C7B48" w14:textId="77777777" w:rsidR="00BF762B" w:rsidRPr="008F510C" w:rsidRDefault="00BF762B" w:rsidP="00BF762B">
      <w:pPr>
        <w:spacing w:line="360" w:lineRule="auto"/>
        <w:jc w:val="both"/>
        <w:rPr>
          <w:rFonts w:asciiTheme="majorBidi" w:hAnsiTheme="majorBidi" w:cstheme="majorBidi"/>
          <w:vertAlign w:val="superscript"/>
          <w:lang w:val="en-US"/>
        </w:rPr>
      </w:pPr>
    </w:p>
    <w:p w14:paraId="57325671" w14:textId="5AADC82D" w:rsidR="00BF762B" w:rsidRPr="008F510C" w:rsidRDefault="00BF762B" w:rsidP="00BF762B">
      <w:pPr>
        <w:spacing w:line="360" w:lineRule="auto"/>
        <w:jc w:val="both"/>
        <w:rPr>
          <w:rFonts w:asciiTheme="majorBidi" w:hAnsiTheme="majorBidi" w:cstheme="majorBidi"/>
          <w:lang w:val="en-US"/>
        </w:rPr>
      </w:pPr>
      <w:r w:rsidRPr="008F510C">
        <w:rPr>
          <w:rFonts w:asciiTheme="majorBidi" w:hAnsiTheme="majorBidi" w:cstheme="majorBidi"/>
          <w:vertAlign w:val="superscript"/>
          <w:lang w:val="en-US"/>
        </w:rPr>
        <w:t>1</w:t>
      </w:r>
      <w:r w:rsidRPr="008F510C">
        <w:rPr>
          <w:rFonts w:asciiTheme="majorBidi" w:hAnsiTheme="majorBidi" w:cstheme="majorBidi"/>
          <w:lang w:val="en-US"/>
        </w:rPr>
        <w:t>Hematology Research Unit Helsinki, University of Helsinki and Helsinki University Hospital Comprehensive Cancer Center, Helsinki, Finland</w:t>
      </w:r>
    </w:p>
    <w:p w14:paraId="412B0C5C" w14:textId="57E53CF7" w:rsidR="00BF762B" w:rsidRPr="008F510C" w:rsidRDefault="00BF762B" w:rsidP="00BF762B">
      <w:pPr>
        <w:spacing w:line="360" w:lineRule="auto"/>
        <w:jc w:val="both"/>
        <w:rPr>
          <w:rFonts w:asciiTheme="majorBidi" w:hAnsiTheme="majorBidi" w:cstheme="majorBidi"/>
          <w:lang w:val="en-US"/>
        </w:rPr>
      </w:pPr>
      <w:r w:rsidRPr="008F510C">
        <w:rPr>
          <w:rFonts w:asciiTheme="majorBidi" w:hAnsiTheme="majorBidi" w:cstheme="majorBidi"/>
          <w:vertAlign w:val="superscript"/>
          <w:lang w:val="en-US"/>
        </w:rPr>
        <w:t>2</w:t>
      </w:r>
      <w:r w:rsidRPr="008F510C">
        <w:rPr>
          <w:rFonts w:asciiTheme="majorBidi" w:hAnsiTheme="majorBidi" w:cstheme="majorBidi"/>
          <w:lang w:val="en-US"/>
        </w:rPr>
        <w:t>Translational Immunology Research program and Department of Clinical Chemistry and Hematology, University of Helsinki, Helsinki, Finland</w:t>
      </w:r>
    </w:p>
    <w:p w14:paraId="7578EABF" w14:textId="3A2F9667" w:rsidR="00AC04CE" w:rsidRPr="008F510C" w:rsidRDefault="00AC04CE" w:rsidP="00AC04CE">
      <w:pPr>
        <w:spacing w:line="360" w:lineRule="auto"/>
        <w:jc w:val="both"/>
        <w:rPr>
          <w:rFonts w:asciiTheme="majorBidi" w:hAnsiTheme="majorBidi" w:cstheme="majorBidi"/>
          <w:lang w:val="en-US"/>
        </w:rPr>
      </w:pPr>
      <w:r w:rsidRPr="008F510C">
        <w:rPr>
          <w:rFonts w:asciiTheme="majorBidi" w:hAnsiTheme="majorBidi" w:cstheme="majorBidi"/>
          <w:vertAlign w:val="superscript"/>
          <w:lang w:val="en-US"/>
        </w:rPr>
        <w:t>3</w:t>
      </w:r>
      <w:r w:rsidRPr="008F510C">
        <w:rPr>
          <w:rFonts w:asciiTheme="majorBidi" w:hAnsiTheme="majorBidi" w:cstheme="majorBidi"/>
          <w:lang w:val="en-US"/>
        </w:rPr>
        <w:t>Clinical pathology department, National Cancer Institute, Cairo University, Cairo, Egypt</w:t>
      </w:r>
    </w:p>
    <w:p w14:paraId="2B860110" w14:textId="5ED5C89C" w:rsidR="00BF762B" w:rsidRPr="008F510C" w:rsidRDefault="00AC04CE" w:rsidP="00BF762B">
      <w:pPr>
        <w:spacing w:line="360" w:lineRule="auto"/>
        <w:jc w:val="both"/>
        <w:rPr>
          <w:rFonts w:asciiTheme="majorBidi" w:hAnsiTheme="majorBidi" w:cstheme="majorBidi"/>
          <w:lang w:val="en-US"/>
        </w:rPr>
      </w:pPr>
      <w:r w:rsidRPr="008F510C">
        <w:rPr>
          <w:rFonts w:asciiTheme="majorBidi" w:hAnsiTheme="majorBidi" w:cstheme="majorBidi"/>
          <w:vertAlign w:val="superscript"/>
          <w:lang w:val="en-US"/>
        </w:rPr>
        <w:t>4</w:t>
      </w:r>
      <w:r w:rsidR="00BF762B" w:rsidRPr="008F510C">
        <w:rPr>
          <w:rFonts w:asciiTheme="majorBidi" w:hAnsiTheme="majorBidi" w:cstheme="majorBidi"/>
          <w:lang w:val="en-US"/>
        </w:rPr>
        <w:t xml:space="preserve"> Institute for Molecular Medicine Finland (FIMM), Helsinki Institute for life science, University of Helsinki, Helsinki, Finland</w:t>
      </w:r>
    </w:p>
    <w:p w14:paraId="4EE37BE8" w14:textId="3F2E6477" w:rsidR="00BF762B" w:rsidRPr="008F510C" w:rsidRDefault="00AC04CE" w:rsidP="00BF762B">
      <w:pPr>
        <w:spacing w:line="360" w:lineRule="auto"/>
        <w:jc w:val="both"/>
        <w:rPr>
          <w:rFonts w:asciiTheme="majorBidi" w:hAnsiTheme="majorBidi" w:cstheme="majorBidi"/>
          <w:lang w:val="en-US"/>
        </w:rPr>
      </w:pPr>
      <w:r w:rsidRPr="008F510C">
        <w:rPr>
          <w:rFonts w:asciiTheme="majorBidi" w:hAnsiTheme="majorBidi" w:cstheme="majorBidi"/>
          <w:vertAlign w:val="superscript"/>
          <w:lang w:val="en-US"/>
        </w:rPr>
        <w:t>5</w:t>
      </w:r>
      <w:r w:rsidR="00BF762B" w:rsidRPr="008F510C">
        <w:rPr>
          <w:rFonts w:asciiTheme="majorBidi" w:hAnsiTheme="majorBidi" w:cstheme="majorBidi"/>
          <w:lang w:val="en-US"/>
        </w:rPr>
        <w:t>Institute of Pharmacology and Toxicology, University of Veterinary Medicine Vienna, Austria</w:t>
      </w:r>
    </w:p>
    <w:p w14:paraId="19DA0F34" w14:textId="71D1064A" w:rsidR="00AC04CE" w:rsidRPr="008F510C" w:rsidRDefault="00AC04CE" w:rsidP="00AC04CE">
      <w:pPr>
        <w:spacing w:line="360" w:lineRule="auto"/>
        <w:jc w:val="both"/>
        <w:rPr>
          <w:rFonts w:asciiTheme="majorBidi" w:hAnsiTheme="majorBidi" w:cstheme="majorBidi"/>
          <w:lang w:val="en-US"/>
        </w:rPr>
      </w:pPr>
      <w:r w:rsidRPr="008F510C">
        <w:rPr>
          <w:rFonts w:asciiTheme="majorBidi" w:hAnsiTheme="majorBidi" w:cstheme="majorBidi"/>
          <w:vertAlign w:val="superscript"/>
          <w:lang w:val="en-US"/>
        </w:rPr>
        <w:t>6</w:t>
      </w:r>
      <w:r w:rsidRPr="008F510C">
        <w:rPr>
          <w:rFonts w:asciiTheme="majorBidi" w:hAnsiTheme="majorBidi" w:cstheme="majorBidi"/>
          <w:lang w:val="en-US"/>
        </w:rPr>
        <w:t>iCAN Digital Precision Cancer Medicine Flagship.</w:t>
      </w:r>
    </w:p>
    <w:p w14:paraId="369814C7" w14:textId="3F2A73EB" w:rsidR="00BF762B" w:rsidRPr="008F510C" w:rsidRDefault="00A0248A" w:rsidP="00BF762B">
      <w:pPr>
        <w:spacing w:line="360" w:lineRule="auto"/>
        <w:rPr>
          <w:rFonts w:asciiTheme="majorBidi" w:hAnsiTheme="majorBidi" w:cstheme="majorBidi"/>
          <w:lang w:val="en-US"/>
        </w:rPr>
      </w:pPr>
      <w:r w:rsidRPr="008F510C">
        <w:rPr>
          <w:rFonts w:asciiTheme="majorBidi" w:hAnsiTheme="majorBidi" w:cstheme="majorBidi"/>
          <w:vertAlign w:val="superscript"/>
          <w:lang w:val="en-US"/>
        </w:rPr>
        <w:t>7</w:t>
      </w:r>
      <w:r w:rsidRPr="008F510C">
        <w:rPr>
          <w:rFonts w:asciiTheme="majorBidi" w:hAnsiTheme="majorBidi" w:cstheme="majorBidi"/>
          <w:lang w:val="en-US"/>
        </w:rPr>
        <w:t>HUS Diagnostic Center, HUSLAB, Helsinki University Hospital, Helsinki, Finland</w:t>
      </w:r>
    </w:p>
    <w:p w14:paraId="0361DA42" w14:textId="77777777" w:rsidR="00BF762B" w:rsidRPr="008F510C" w:rsidRDefault="00BF762B" w:rsidP="00BF762B">
      <w:pPr>
        <w:spacing w:line="360" w:lineRule="auto"/>
        <w:rPr>
          <w:rFonts w:asciiTheme="majorBidi" w:hAnsiTheme="majorBidi" w:cstheme="majorBidi"/>
          <w:lang w:val="en-US"/>
        </w:rPr>
      </w:pPr>
    </w:p>
    <w:p w14:paraId="5BFEBFC9" w14:textId="77777777" w:rsidR="00BF762B" w:rsidRPr="008F510C" w:rsidRDefault="00BF762B" w:rsidP="00BF762B">
      <w:pPr>
        <w:widowControl w:val="0"/>
        <w:autoSpaceDE w:val="0"/>
        <w:autoSpaceDN w:val="0"/>
        <w:adjustRightInd w:val="0"/>
        <w:spacing w:line="360" w:lineRule="auto"/>
        <w:jc w:val="both"/>
        <w:rPr>
          <w:rFonts w:asciiTheme="majorBidi" w:hAnsiTheme="majorBidi" w:cstheme="majorBidi"/>
          <w:lang w:val="en-US"/>
        </w:rPr>
      </w:pPr>
      <w:r w:rsidRPr="008F510C">
        <w:rPr>
          <w:rFonts w:asciiTheme="majorBidi" w:hAnsiTheme="majorBidi" w:cstheme="majorBidi"/>
          <w:b/>
          <w:lang w:val="en-US"/>
        </w:rPr>
        <w:t>Corresponding author</w:t>
      </w:r>
      <w:r w:rsidRPr="008F510C">
        <w:rPr>
          <w:rFonts w:asciiTheme="majorBidi" w:hAnsiTheme="majorBidi" w:cstheme="majorBidi"/>
          <w:lang w:val="en-US"/>
        </w:rPr>
        <w:t xml:space="preserve">: </w:t>
      </w:r>
    </w:p>
    <w:p w14:paraId="5710697F" w14:textId="77777777" w:rsidR="00BF762B" w:rsidRPr="008F510C" w:rsidRDefault="00BF762B" w:rsidP="00BF762B">
      <w:pPr>
        <w:widowControl w:val="0"/>
        <w:autoSpaceDE w:val="0"/>
        <w:autoSpaceDN w:val="0"/>
        <w:adjustRightInd w:val="0"/>
        <w:spacing w:line="360" w:lineRule="auto"/>
        <w:jc w:val="both"/>
        <w:rPr>
          <w:rFonts w:asciiTheme="majorBidi" w:hAnsiTheme="majorBidi" w:cstheme="majorBidi"/>
          <w:lang w:val="en-US"/>
        </w:rPr>
      </w:pPr>
      <w:r w:rsidRPr="008F510C">
        <w:rPr>
          <w:rFonts w:asciiTheme="majorBidi" w:hAnsiTheme="majorBidi" w:cstheme="majorBidi"/>
          <w:lang w:val="en-US"/>
        </w:rPr>
        <w:t xml:space="preserve">Prof. Satu </w:t>
      </w:r>
      <w:proofErr w:type="spellStart"/>
      <w:r w:rsidRPr="008F510C">
        <w:rPr>
          <w:rFonts w:asciiTheme="majorBidi" w:hAnsiTheme="majorBidi" w:cstheme="majorBidi"/>
          <w:lang w:val="en-US"/>
        </w:rPr>
        <w:t>Mustjoki</w:t>
      </w:r>
      <w:proofErr w:type="spellEnd"/>
    </w:p>
    <w:p w14:paraId="2BAC010F" w14:textId="77777777" w:rsidR="00BF762B" w:rsidRPr="008F510C" w:rsidRDefault="00BF762B" w:rsidP="00BF762B">
      <w:pPr>
        <w:widowControl w:val="0"/>
        <w:autoSpaceDE w:val="0"/>
        <w:autoSpaceDN w:val="0"/>
        <w:adjustRightInd w:val="0"/>
        <w:spacing w:line="360" w:lineRule="auto"/>
        <w:jc w:val="both"/>
        <w:rPr>
          <w:rFonts w:asciiTheme="majorBidi" w:hAnsiTheme="majorBidi" w:cstheme="majorBidi"/>
          <w:lang w:val="en-US"/>
        </w:rPr>
      </w:pPr>
      <w:r w:rsidRPr="008F510C">
        <w:rPr>
          <w:rFonts w:asciiTheme="majorBidi" w:hAnsiTheme="majorBidi" w:cstheme="majorBidi"/>
          <w:lang w:val="en-US"/>
        </w:rPr>
        <w:t xml:space="preserve">Hematology Research Unit Helsinki, University of Helsinki and Helsinki University Hospital Comprehensive Cancer Center, </w:t>
      </w:r>
      <w:proofErr w:type="spellStart"/>
      <w:r w:rsidRPr="008F510C">
        <w:rPr>
          <w:rFonts w:asciiTheme="majorBidi" w:hAnsiTheme="majorBidi" w:cstheme="majorBidi"/>
          <w:lang w:val="en-US"/>
        </w:rPr>
        <w:t>Haartmaninkatu</w:t>
      </w:r>
      <w:proofErr w:type="spellEnd"/>
      <w:r w:rsidRPr="008F510C">
        <w:rPr>
          <w:rFonts w:asciiTheme="majorBidi" w:hAnsiTheme="majorBidi" w:cstheme="majorBidi"/>
          <w:lang w:val="en-US"/>
        </w:rPr>
        <w:t xml:space="preserve"> 8, P.O. Box 700, FIN-00290 Helsinki, Finland, Tel +358 9 471 71898, Fax +358 9 471 71897, e-mail: satu.mustjoki@helsinki.fi</w:t>
      </w:r>
    </w:p>
    <w:p w14:paraId="00B160B7" w14:textId="77777777" w:rsidR="00BF762B" w:rsidRPr="008F510C" w:rsidRDefault="00BF762B" w:rsidP="00BF762B">
      <w:pPr>
        <w:spacing w:line="360" w:lineRule="auto"/>
        <w:jc w:val="both"/>
        <w:rPr>
          <w:rFonts w:asciiTheme="majorBidi" w:hAnsiTheme="majorBidi" w:cstheme="majorBidi"/>
          <w:b/>
          <w:bCs/>
          <w:lang w:val="en-US"/>
        </w:rPr>
      </w:pPr>
    </w:p>
    <w:p w14:paraId="097DEE78" w14:textId="77777777" w:rsidR="00BF762B" w:rsidRPr="008F510C" w:rsidRDefault="00BF762B" w:rsidP="00BF762B">
      <w:pPr>
        <w:spacing w:line="360" w:lineRule="auto"/>
        <w:rPr>
          <w:rFonts w:asciiTheme="majorBidi" w:hAnsiTheme="majorBidi" w:cstheme="majorBidi"/>
          <w:b/>
          <w:bCs/>
          <w:lang w:val="en-US"/>
        </w:rPr>
      </w:pPr>
    </w:p>
    <w:p w14:paraId="3F322C27" w14:textId="77777777" w:rsidR="00BF762B" w:rsidRPr="008F510C" w:rsidRDefault="00BF762B" w:rsidP="00BF762B">
      <w:pPr>
        <w:spacing w:line="360" w:lineRule="auto"/>
        <w:rPr>
          <w:rFonts w:asciiTheme="majorBidi" w:hAnsiTheme="majorBidi" w:cstheme="majorBidi"/>
          <w:b/>
          <w:bCs/>
          <w:lang w:val="en-US"/>
        </w:rPr>
      </w:pPr>
    </w:p>
    <w:p w14:paraId="02D498FE" w14:textId="77777777" w:rsidR="00BF762B" w:rsidRPr="008F510C" w:rsidRDefault="00BF762B" w:rsidP="00BF762B">
      <w:pPr>
        <w:spacing w:line="360" w:lineRule="auto"/>
        <w:rPr>
          <w:rFonts w:asciiTheme="majorBidi" w:hAnsiTheme="majorBidi" w:cstheme="majorBidi"/>
          <w:b/>
          <w:bCs/>
          <w:lang w:val="en-US"/>
        </w:rPr>
      </w:pPr>
    </w:p>
    <w:p w14:paraId="020080A4" w14:textId="1CA1100E" w:rsidR="00BF762B" w:rsidRPr="008F510C" w:rsidRDefault="00BF762B" w:rsidP="00BF762B">
      <w:pPr>
        <w:rPr>
          <w:rFonts w:asciiTheme="majorBidi" w:hAnsiTheme="majorBidi" w:cstheme="majorBidi"/>
          <w:b/>
          <w:bCs/>
          <w:lang w:val="en-US"/>
        </w:rPr>
      </w:pPr>
      <w:r w:rsidRPr="008F510C">
        <w:rPr>
          <w:rFonts w:asciiTheme="majorBidi" w:hAnsiTheme="majorBidi" w:cstheme="majorBidi"/>
          <w:b/>
          <w:bCs/>
          <w:lang w:val="en-US"/>
        </w:rPr>
        <w:br w:type="page"/>
      </w:r>
    </w:p>
    <w:p w14:paraId="281BAA77" w14:textId="77777777" w:rsidR="00DA7C10" w:rsidRPr="008F510C" w:rsidRDefault="00DA7C10" w:rsidP="00DA7C10">
      <w:pPr>
        <w:rPr>
          <w:rFonts w:asciiTheme="majorBidi" w:hAnsiTheme="majorBidi" w:cstheme="majorBidi"/>
          <w:b/>
          <w:bCs/>
          <w:sz w:val="28"/>
          <w:szCs w:val="28"/>
          <w:lang w:val="en-US"/>
        </w:rPr>
      </w:pPr>
      <w:r w:rsidRPr="008F510C">
        <w:rPr>
          <w:rFonts w:asciiTheme="majorBidi" w:hAnsiTheme="majorBidi" w:cstheme="majorBidi"/>
          <w:b/>
          <w:bCs/>
          <w:color w:val="000000" w:themeColor="text1"/>
          <w:sz w:val="28"/>
          <w:szCs w:val="28"/>
          <w:lang w:val="en-US"/>
        </w:rPr>
        <w:lastRenderedPageBreak/>
        <w:t>Supplementary Figures</w:t>
      </w:r>
      <w:r w:rsidRPr="008F510C">
        <w:rPr>
          <w:rFonts w:asciiTheme="majorBidi" w:hAnsiTheme="majorBidi" w:cstheme="majorBidi"/>
          <w:b/>
          <w:bCs/>
          <w:sz w:val="28"/>
          <w:szCs w:val="28"/>
          <w:lang w:val="en-US"/>
        </w:rPr>
        <w:t xml:space="preserve"> </w:t>
      </w:r>
    </w:p>
    <w:p w14:paraId="42E55729" w14:textId="77777777" w:rsidR="00DA7C10" w:rsidRPr="008F510C" w:rsidRDefault="00DA7C10">
      <w:pPr>
        <w:rPr>
          <w:rFonts w:asciiTheme="majorBidi" w:hAnsiTheme="majorBidi" w:cstheme="majorBidi"/>
          <w:b/>
          <w:bCs/>
          <w:sz w:val="28"/>
          <w:szCs w:val="28"/>
          <w:lang w:val="en-US"/>
        </w:rPr>
      </w:pPr>
    </w:p>
    <w:p w14:paraId="2A61E6A8" w14:textId="77777777" w:rsidR="00DA7C10" w:rsidRPr="008F510C" w:rsidRDefault="00DA7C10" w:rsidP="00DA7C10">
      <w:pPr>
        <w:jc w:val="both"/>
        <w:rPr>
          <w:rFonts w:asciiTheme="majorBidi" w:hAnsiTheme="majorBidi" w:cstheme="majorBidi"/>
          <w:b/>
          <w:bCs/>
          <w:sz w:val="28"/>
          <w:szCs w:val="28"/>
          <w:lang w:val="en-US"/>
        </w:rPr>
      </w:pPr>
    </w:p>
    <w:p w14:paraId="440CA681" w14:textId="5705693D" w:rsidR="00DA7C10" w:rsidRPr="008F510C" w:rsidRDefault="009C5CA3" w:rsidP="00DA7C10">
      <w:pPr>
        <w:jc w:val="both"/>
        <w:rPr>
          <w:rFonts w:asciiTheme="majorBidi" w:hAnsiTheme="majorBidi" w:cstheme="majorBidi"/>
          <w:b/>
          <w:bCs/>
          <w:sz w:val="28"/>
          <w:szCs w:val="28"/>
          <w:lang w:val="en-US"/>
        </w:rPr>
      </w:pPr>
      <w:r w:rsidRPr="008F510C">
        <w:rPr>
          <w:rFonts w:asciiTheme="majorBidi" w:hAnsiTheme="majorBidi" w:cstheme="majorBidi"/>
          <w:b/>
          <w:bCs/>
          <w:noProof/>
          <w:sz w:val="28"/>
          <w:szCs w:val="28"/>
          <w:lang w:val="en-US"/>
        </w:rPr>
        <w:drawing>
          <wp:inline distT="0" distB="0" distL="0" distR="0" wp14:anchorId="05A335E3" wp14:editId="0E80421E">
            <wp:extent cx="6078071" cy="4187442"/>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260" r="8093"/>
                    <a:stretch/>
                  </pic:blipFill>
                  <pic:spPr bwMode="auto">
                    <a:xfrm>
                      <a:off x="0" y="0"/>
                      <a:ext cx="6092871" cy="4197638"/>
                    </a:xfrm>
                    <a:prstGeom prst="rect">
                      <a:avLst/>
                    </a:prstGeom>
                    <a:ln>
                      <a:noFill/>
                    </a:ln>
                    <a:extLst>
                      <a:ext uri="{53640926-AAD7-44D8-BBD7-CCE9431645EC}">
                        <a14:shadowObscured xmlns:a14="http://schemas.microsoft.com/office/drawing/2010/main"/>
                      </a:ext>
                    </a:extLst>
                  </pic:spPr>
                </pic:pic>
              </a:graphicData>
            </a:graphic>
          </wp:inline>
        </w:drawing>
      </w:r>
    </w:p>
    <w:p w14:paraId="6E965509" w14:textId="77777777" w:rsidR="00CD6A3B" w:rsidRPr="008F510C" w:rsidRDefault="00CD6A3B" w:rsidP="00DA7C10">
      <w:pPr>
        <w:jc w:val="both"/>
        <w:rPr>
          <w:rFonts w:asciiTheme="majorBidi" w:hAnsiTheme="majorBidi" w:cstheme="majorBidi"/>
          <w:b/>
          <w:bCs/>
          <w:sz w:val="28"/>
          <w:szCs w:val="28"/>
          <w:lang w:val="en-US"/>
        </w:rPr>
      </w:pPr>
    </w:p>
    <w:p w14:paraId="0FB610AE" w14:textId="33B4B1B8" w:rsidR="00DA7C10" w:rsidRPr="008F510C" w:rsidRDefault="007060FB" w:rsidP="00EE3D64">
      <w:pPr>
        <w:spacing w:line="360" w:lineRule="auto"/>
        <w:jc w:val="both"/>
        <w:rPr>
          <w:rFonts w:asciiTheme="majorBidi" w:hAnsiTheme="majorBidi" w:cstheme="majorBidi"/>
          <w:lang w:val="en-US"/>
        </w:rPr>
      </w:pPr>
      <w:r>
        <w:rPr>
          <w:rFonts w:asciiTheme="majorBidi" w:hAnsiTheme="majorBidi" w:cstheme="majorBidi"/>
          <w:b/>
          <w:bCs/>
          <w:lang w:val="en-US"/>
        </w:rPr>
        <w:t>Supplementary</w:t>
      </w:r>
      <w:r w:rsidR="00DA7C10" w:rsidRPr="008F510C">
        <w:rPr>
          <w:rFonts w:asciiTheme="majorBidi" w:hAnsiTheme="majorBidi" w:cstheme="majorBidi"/>
          <w:b/>
          <w:bCs/>
          <w:lang w:val="en-US"/>
        </w:rPr>
        <w:t xml:space="preserve"> figure 1. </w:t>
      </w:r>
      <w:r w:rsidR="00DA7C10" w:rsidRPr="008F510C">
        <w:rPr>
          <w:rFonts w:asciiTheme="majorBidi" w:hAnsiTheme="majorBidi" w:cstheme="majorBidi"/>
          <w:lang w:val="en-US"/>
        </w:rPr>
        <w:t xml:space="preserve">Transcriptional regulation in p190-CML patients. a) Heatmap of top 50 variably expressed genes among CML patient samples (n=6). Fading blue colors indicate down-regulation of the gene in the sample and red its up-regulation relative to the mean expression of the genes across all samples. The Explanatory track indicate the </w:t>
      </w:r>
      <w:r w:rsidR="00072551" w:rsidRPr="008F510C">
        <w:rPr>
          <w:rFonts w:asciiTheme="majorBidi" w:hAnsiTheme="majorBidi" w:cstheme="majorBidi"/>
          <w:lang w:val="en-US"/>
        </w:rPr>
        <w:t>isoform</w:t>
      </w:r>
      <w:r w:rsidR="00DA7C10" w:rsidRPr="008F510C">
        <w:rPr>
          <w:rFonts w:asciiTheme="majorBidi" w:hAnsiTheme="majorBidi" w:cstheme="majorBidi"/>
          <w:lang w:val="en-US"/>
        </w:rPr>
        <w:t xml:space="preserve"> type. Clustering was performed for both genes and samples using the Euclidean distance and Ward linkage method. b) </w:t>
      </w:r>
      <w:r w:rsidR="009C5CA3" w:rsidRPr="008F510C">
        <w:rPr>
          <w:rFonts w:asciiTheme="majorBidi" w:hAnsiTheme="majorBidi" w:cstheme="majorBidi"/>
          <w:lang w:val="en-US"/>
        </w:rPr>
        <w:t>Comparison of the expression levels (CPM log</w:t>
      </w:r>
      <w:r w:rsidR="009C5CA3" w:rsidRPr="008F510C">
        <w:rPr>
          <w:rFonts w:asciiTheme="majorBidi" w:hAnsiTheme="majorBidi" w:cstheme="majorBidi"/>
          <w:vertAlign w:val="subscript"/>
          <w:lang w:val="en-US"/>
        </w:rPr>
        <w:t>2</w:t>
      </w:r>
      <w:r w:rsidR="009C5CA3" w:rsidRPr="008F510C">
        <w:rPr>
          <w:rFonts w:asciiTheme="majorBidi" w:hAnsiTheme="majorBidi" w:cstheme="majorBidi"/>
          <w:lang w:val="en-US"/>
        </w:rPr>
        <w:t xml:space="preserve"> values) of </w:t>
      </w:r>
      <w:r w:rsidR="009C5CA3" w:rsidRPr="008F510C">
        <w:rPr>
          <w:rFonts w:asciiTheme="majorBidi" w:hAnsiTheme="majorBidi" w:cstheme="majorBidi"/>
          <w:i/>
          <w:iCs/>
          <w:lang w:val="en-US"/>
        </w:rPr>
        <w:t>IFIT2, IFIT3, IL1R2, GRP84, TNF</w:t>
      </w:r>
      <w:r w:rsidR="002940CE" w:rsidRPr="008F510C">
        <w:rPr>
          <w:rFonts w:asciiTheme="majorBidi" w:hAnsiTheme="majorBidi" w:cstheme="majorBidi"/>
          <w:i/>
          <w:iCs/>
          <w:lang w:val="en-US"/>
        </w:rPr>
        <w:t>,</w:t>
      </w:r>
      <w:r w:rsidR="009C5CA3" w:rsidRPr="008F510C">
        <w:rPr>
          <w:rFonts w:asciiTheme="majorBidi" w:hAnsiTheme="majorBidi" w:cstheme="majorBidi"/>
          <w:i/>
          <w:iCs/>
          <w:lang w:val="en-US"/>
        </w:rPr>
        <w:t xml:space="preserve"> and JUP genes </w:t>
      </w:r>
      <w:r w:rsidR="009C5CA3" w:rsidRPr="008F510C">
        <w:rPr>
          <w:rFonts w:asciiTheme="majorBidi" w:hAnsiTheme="majorBidi" w:cstheme="majorBidi"/>
          <w:lang w:val="en-US"/>
        </w:rPr>
        <w:t xml:space="preserve">between p190 and p210 CML samples. Asterisk marks non-significant genes. Other genes have significant Q &lt; 0.05. </w:t>
      </w:r>
      <w:r w:rsidR="002F347F" w:rsidRPr="008F510C">
        <w:rPr>
          <w:rFonts w:asciiTheme="majorBidi" w:hAnsiTheme="majorBidi" w:cstheme="majorBidi"/>
          <w:lang w:val="en-US"/>
        </w:rPr>
        <w:t>c</w:t>
      </w:r>
      <w:r w:rsidR="00DA7C10" w:rsidRPr="008F510C">
        <w:rPr>
          <w:rFonts w:asciiTheme="majorBidi" w:hAnsiTheme="majorBidi" w:cstheme="majorBidi"/>
          <w:lang w:val="en-US"/>
        </w:rPr>
        <w:t xml:space="preserve">) </w:t>
      </w:r>
      <w:r w:rsidR="009C5CA3" w:rsidRPr="008F510C">
        <w:rPr>
          <w:rFonts w:asciiTheme="majorBidi" w:hAnsiTheme="majorBidi" w:cstheme="majorBidi"/>
          <w:lang w:val="en-US"/>
        </w:rPr>
        <w:t>GSEA output showing upregulation of IFN-g and apoptosis pathways in p190-CML patients compared to p210-CML patients.</w:t>
      </w:r>
    </w:p>
    <w:p w14:paraId="1503388E" w14:textId="48676D9F" w:rsidR="00DA7C10" w:rsidRPr="008F510C" w:rsidRDefault="00DA7C10">
      <w:pPr>
        <w:rPr>
          <w:rFonts w:asciiTheme="majorBidi" w:hAnsiTheme="majorBidi" w:cstheme="majorBidi"/>
          <w:b/>
          <w:bCs/>
          <w:sz w:val="28"/>
          <w:szCs w:val="28"/>
          <w:lang w:val="en-US"/>
        </w:rPr>
      </w:pPr>
      <w:r w:rsidRPr="008F510C">
        <w:rPr>
          <w:rFonts w:asciiTheme="majorBidi" w:hAnsiTheme="majorBidi" w:cstheme="majorBidi"/>
          <w:b/>
          <w:bCs/>
          <w:sz w:val="28"/>
          <w:szCs w:val="28"/>
          <w:lang w:val="en-US"/>
        </w:rPr>
        <w:br w:type="page"/>
      </w:r>
    </w:p>
    <w:p w14:paraId="6F294982" w14:textId="75695065" w:rsidR="00DA7C10" w:rsidRPr="008F510C" w:rsidRDefault="00CA0B42">
      <w:pPr>
        <w:rPr>
          <w:rFonts w:asciiTheme="majorBidi" w:hAnsiTheme="majorBidi" w:cstheme="majorBidi"/>
          <w:b/>
          <w:bCs/>
          <w:sz w:val="28"/>
          <w:szCs w:val="28"/>
          <w:lang w:val="en-US"/>
        </w:rPr>
      </w:pPr>
      <w:r w:rsidRPr="008F510C">
        <w:rPr>
          <w:rFonts w:asciiTheme="majorBidi" w:hAnsiTheme="majorBidi" w:cstheme="majorBidi"/>
          <w:b/>
          <w:bCs/>
          <w:noProof/>
          <w:sz w:val="28"/>
          <w:szCs w:val="28"/>
          <w:lang w:val="en-US"/>
        </w:rPr>
        <w:lastRenderedPageBreak/>
        <w:drawing>
          <wp:inline distT="0" distB="0" distL="0" distR="0" wp14:anchorId="643E2FBF" wp14:editId="4F8F747D">
            <wp:extent cx="6104627" cy="478853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240" r="12050"/>
                    <a:stretch/>
                  </pic:blipFill>
                  <pic:spPr bwMode="auto">
                    <a:xfrm>
                      <a:off x="0" y="0"/>
                      <a:ext cx="6121964" cy="4802134"/>
                    </a:xfrm>
                    <a:prstGeom prst="rect">
                      <a:avLst/>
                    </a:prstGeom>
                    <a:ln>
                      <a:noFill/>
                    </a:ln>
                    <a:extLst>
                      <a:ext uri="{53640926-AAD7-44D8-BBD7-CCE9431645EC}">
                        <a14:shadowObscured xmlns:a14="http://schemas.microsoft.com/office/drawing/2010/main"/>
                      </a:ext>
                    </a:extLst>
                  </pic:spPr>
                </pic:pic>
              </a:graphicData>
            </a:graphic>
          </wp:inline>
        </w:drawing>
      </w:r>
    </w:p>
    <w:p w14:paraId="21C09734" w14:textId="77777777" w:rsidR="00CD6A3B" w:rsidRPr="008F510C" w:rsidRDefault="00CD6A3B" w:rsidP="00DA7C10">
      <w:pPr>
        <w:jc w:val="both"/>
        <w:rPr>
          <w:rFonts w:asciiTheme="majorBidi" w:hAnsiTheme="majorBidi" w:cstheme="majorBidi"/>
          <w:b/>
          <w:bCs/>
          <w:sz w:val="28"/>
          <w:szCs w:val="28"/>
          <w:lang w:val="en-US"/>
        </w:rPr>
      </w:pPr>
    </w:p>
    <w:p w14:paraId="168303EB" w14:textId="03932C7B" w:rsidR="00DA7C10" w:rsidRPr="008F510C" w:rsidRDefault="007060FB" w:rsidP="00EE3D64">
      <w:pPr>
        <w:spacing w:line="360" w:lineRule="auto"/>
        <w:jc w:val="both"/>
        <w:rPr>
          <w:rFonts w:asciiTheme="majorBidi" w:hAnsiTheme="majorBidi" w:cstheme="majorBidi"/>
          <w:lang w:val="en-US"/>
        </w:rPr>
      </w:pPr>
      <w:r>
        <w:rPr>
          <w:rFonts w:asciiTheme="majorBidi" w:hAnsiTheme="majorBidi" w:cstheme="majorBidi"/>
          <w:b/>
          <w:bCs/>
          <w:lang w:val="en-US"/>
        </w:rPr>
        <w:t>Supplementary</w:t>
      </w:r>
      <w:r w:rsidR="00DA7C10" w:rsidRPr="008F510C">
        <w:rPr>
          <w:rFonts w:asciiTheme="majorBidi" w:hAnsiTheme="majorBidi" w:cstheme="majorBidi"/>
          <w:b/>
          <w:bCs/>
          <w:lang w:val="en-US"/>
        </w:rPr>
        <w:t xml:space="preserve"> figure 2. </w:t>
      </w:r>
      <w:r w:rsidR="00DA7C10" w:rsidRPr="008F510C">
        <w:rPr>
          <w:rFonts w:asciiTheme="majorBidi" w:hAnsiTheme="majorBidi" w:cstheme="majorBidi"/>
          <w:lang w:val="en-US"/>
        </w:rPr>
        <w:t xml:space="preserve">Transcriptional regulation in p190-cell line models. Volcano plot of protein coding genes between p190 (n=3, right) and p210 (n=3, left) from </w:t>
      </w:r>
      <w:r w:rsidR="00CA0B42" w:rsidRPr="008F510C">
        <w:rPr>
          <w:rFonts w:asciiTheme="majorBidi" w:hAnsiTheme="majorBidi" w:cstheme="majorBidi"/>
          <w:lang w:val="en-US"/>
        </w:rPr>
        <w:t>a</w:t>
      </w:r>
      <w:r w:rsidR="00DA7C10" w:rsidRPr="008F510C">
        <w:rPr>
          <w:rFonts w:asciiTheme="majorBidi" w:hAnsiTheme="majorBidi" w:cstheme="majorBidi"/>
          <w:lang w:val="en-US"/>
        </w:rPr>
        <w:t xml:space="preserve">) Ba/f3 and </w:t>
      </w:r>
      <w:r w:rsidR="00CA0B42" w:rsidRPr="008F510C">
        <w:rPr>
          <w:rFonts w:asciiTheme="majorBidi" w:hAnsiTheme="majorBidi" w:cstheme="majorBidi"/>
          <w:lang w:val="en-US"/>
        </w:rPr>
        <w:t>b</w:t>
      </w:r>
      <w:r w:rsidR="00DA7C10" w:rsidRPr="008F510C">
        <w:rPr>
          <w:rFonts w:asciiTheme="majorBidi" w:hAnsiTheme="majorBidi" w:cstheme="majorBidi"/>
          <w:lang w:val="en-US"/>
        </w:rPr>
        <w:t xml:space="preserve">) HPC-LSK cell lines. Each gene is represented by a black dot and significant differentially expressed genes (Q&lt;0.05, Bayesian statistical test) are colored red. </w:t>
      </w:r>
      <w:r w:rsidR="00CA0B42" w:rsidRPr="008F510C">
        <w:rPr>
          <w:rFonts w:asciiTheme="majorBidi" w:hAnsiTheme="majorBidi" w:cstheme="majorBidi"/>
          <w:lang w:val="en-US"/>
        </w:rPr>
        <w:t>c</w:t>
      </w:r>
      <w:r w:rsidR="00DA7C10" w:rsidRPr="008F510C">
        <w:rPr>
          <w:rFonts w:asciiTheme="majorBidi" w:hAnsiTheme="majorBidi" w:cstheme="majorBidi"/>
          <w:lang w:val="en-US"/>
        </w:rPr>
        <w:t>) Comparison of the expression levels (CPM log</w:t>
      </w:r>
      <w:r w:rsidR="00DA7C10" w:rsidRPr="008F510C">
        <w:rPr>
          <w:rFonts w:asciiTheme="majorBidi" w:hAnsiTheme="majorBidi" w:cstheme="majorBidi"/>
          <w:vertAlign w:val="subscript"/>
          <w:lang w:val="en-US"/>
        </w:rPr>
        <w:t>2</w:t>
      </w:r>
      <w:r w:rsidR="00DA7C10" w:rsidRPr="008F510C">
        <w:rPr>
          <w:rFonts w:asciiTheme="majorBidi" w:hAnsiTheme="majorBidi" w:cstheme="majorBidi"/>
          <w:lang w:val="en-US"/>
        </w:rPr>
        <w:t xml:space="preserve"> values) of the indicated genes between p190 and p210 cell lines.</w:t>
      </w:r>
    </w:p>
    <w:p w14:paraId="00DA54F4" w14:textId="77777777" w:rsidR="00DA7C10" w:rsidRPr="008F510C" w:rsidRDefault="00DA7C10" w:rsidP="00DA7C10">
      <w:pPr>
        <w:jc w:val="both"/>
        <w:rPr>
          <w:rFonts w:asciiTheme="majorBidi" w:hAnsiTheme="majorBidi" w:cstheme="majorBidi"/>
          <w:sz w:val="28"/>
          <w:szCs w:val="28"/>
          <w:lang w:val="en-US"/>
        </w:rPr>
      </w:pPr>
    </w:p>
    <w:p w14:paraId="01424FDA" w14:textId="77777777" w:rsidR="00BD591C" w:rsidRPr="008F510C" w:rsidRDefault="00BD591C">
      <w:pPr>
        <w:rPr>
          <w:rFonts w:asciiTheme="majorBidi" w:hAnsiTheme="majorBidi" w:cstheme="majorBidi"/>
          <w:b/>
          <w:bCs/>
          <w:sz w:val="28"/>
          <w:szCs w:val="28"/>
          <w:lang w:val="en-US"/>
        </w:rPr>
      </w:pPr>
      <w:r w:rsidRPr="008F510C">
        <w:rPr>
          <w:rFonts w:asciiTheme="majorBidi" w:hAnsiTheme="majorBidi" w:cstheme="majorBidi"/>
          <w:b/>
          <w:bCs/>
          <w:sz w:val="28"/>
          <w:szCs w:val="28"/>
          <w:lang w:val="en-US"/>
        </w:rPr>
        <w:br w:type="page"/>
      </w:r>
    </w:p>
    <w:p w14:paraId="18520CA9" w14:textId="1C8D8296" w:rsidR="00BD591C" w:rsidRPr="008F510C" w:rsidRDefault="00486657" w:rsidP="00CA0B42">
      <w:pPr>
        <w:rPr>
          <w:rFonts w:asciiTheme="majorBidi" w:hAnsiTheme="majorBidi" w:cstheme="majorBidi"/>
          <w:b/>
          <w:bCs/>
          <w:sz w:val="28"/>
          <w:szCs w:val="28"/>
          <w:lang w:val="en-US"/>
        </w:rPr>
      </w:pPr>
      <w:r w:rsidRPr="008F510C">
        <w:rPr>
          <w:rFonts w:asciiTheme="majorBidi" w:hAnsiTheme="majorBidi" w:cstheme="majorBidi"/>
          <w:b/>
          <w:bCs/>
          <w:noProof/>
          <w:sz w:val="28"/>
          <w:szCs w:val="28"/>
          <w:lang w:val="en-US"/>
        </w:rPr>
        <w:lastRenderedPageBreak/>
        <w:drawing>
          <wp:inline distT="0" distB="0" distL="0" distR="0" wp14:anchorId="7BD76DE2" wp14:editId="5A99E4F4">
            <wp:extent cx="6065241" cy="4266337"/>
            <wp:effectExtent l="0" t="0" r="571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8" r="9334"/>
                    <a:stretch/>
                  </pic:blipFill>
                  <pic:spPr bwMode="auto">
                    <a:xfrm>
                      <a:off x="0" y="0"/>
                      <a:ext cx="6071198" cy="4270527"/>
                    </a:xfrm>
                    <a:prstGeom prst="rect">
                      <a:avLst/>
                    </a:prstGeom>
                    <a:ln>
                      <a:noFill/>
                    </a:ln>
                    <a:extLst>
                      <a:ext uri="{53640926-AAD7-44D8-BBD7-CCE9431645EC}">
                        <a14:shadowObscured xmlns:a14="http://schemas.microsoft.com/office/drawing/2010/main"/>
                      </a:ext>
                    </a:extLst>
                  </pic:spPr>
                </pic:pic>
              </a:graphicData>
            </a:graphic>
          </wp:inline>
        </w:drawing>
      </w:r>
    </w:p>
    <w:p w14:paraId="41F6911B" w14:textId="5CE56EAC" w:rsidR="00CD6A3B" w:rsidRPr="008F510C" w:rsidRDefault="007060FB" w:rsidP="008867CB">
      <w:pPr>
        <w:spacing w:line="360" w:lineRule="auto"/>
        <w:jc w:val="both"/>
        <w:rPr>
          <w:rFonts w:asciiTheme="majorBidi" w:hAnsiTheme="majorBidi" w:cstheme="majorBidi"/>
          <w:b/>
          <w:bCs/>
          <w:sz w:val="28"/>
          <w:szCs w:val="28"/>
          <w:lang w:val="en-US"/>
        </w:rPr>
      </w:pPr>
      <w:r>
        <w:rPr>
          <w:rFonts w:asciiTheme="majorBidi" w:hAnsiTheme="majorBidi" w:cstheme="majorBidi"/>
          <w:b/>
          <w:bCs/>
          <w:lang w:val="en-US"/>
        </w:rPr>
        <w:t>Supplementary</w:t>
      </w:r>
      <w:r w:rsidR="00BD591C" w:rsidRPr="008F510C">
        <w:rPr>
          <w:rFonts w:asciiTheme="majorBidi" w:hAnsiTheme="majorBidi" w:cstheme="majorBidi"/>
          <w:b/>
          <w:bCs/>
          <w:lang w:val="en-US"/>
        </w:rPr>
        <w:t xml:space="preserve"> figure 3. </w:t>
      </w:r>
      <w:r w:rsidR="00BD591C" w:rsidRPr="008F510C">
        <w:rPr>
          <w:rFonts w:asciiTheme="majorBidi" w:hAnsiTheme="majorBidi" w:cstheme="majorBidi"/>
          <w:lang w:val="en-US"/>
        </w:rPr>
        <w:t>Quantitative presentation of protein expression levels. Western blot data, presented in figure 3e, were analyzed using ImageJ software (version 2.0.0) to generate quantitative presentation of relative protein expression. Total protein levels were first normalized using respective β-actin levels and represented as relative expression (p190/p210 ratio where p210 values were normalized to one</w:t>
      </w:r>
      <w:r w:rsidR="008867CB" w:rsidRPr="008F510C">
        <w:rPr>
          <w:rFonts w:asciiTheme="majorBidi" w:hAnsiTheme="majorBidi" w:cstheme="majorBidi"/>
          <w:lang w:val="en-US"/>
        </w:rPr>
        <w:t>) for a) Ba/f3 and c) HPC-LSK. Phosphorylated protein levels were calculated as a fraction of total protein by dividing the intensities of phosphorylated proteins by the respective total protein intensities for b) Ba/f3 and d) HPC-LSK</w:t>
      </w:r>
      <w:r w:rsidR="008867CB" w:rsidRPr="008F510C">
        <w:rPr>
          <w:rFonts w:asciiTheme="majorBidi" w:hAnsiTheme="majorBidi" w:cstheme="majorBidi"/>
          <w:sz w:val="28"/>
          <w:szCs w:val="28"/>
          <w:lang w:val="en-US"/>
        </w:rPr>
        <w:t xml:space="preserve">. </w:t>
      </w:r>
      <w:r w:rsidR="00486657" w:rsidRPr="008F510C">
        <w:rPr>
          <w:rFonts w:asciiTheme="majorBidi" w:hAnsiTheme="majorBidi" w:cstheme="majorBidi"/>
          <w:lang w:val="en-US"/>
        </w:rPr>
        <w:t>The phosphorylated fractions were adjusted for respective total protein level ratios between the two isoforms. J</w:t>
      </w:r>
      <w:r w:rsidR="008867CB" w:rsidRPr="008F510C">
        <w:rPr>
          <w:rFonts w:asciiTheme="majorBidi" w:hAnsiTheme="majorBidi" w:cstheme="majorBidi"/>
          <w:lang w:val="en-US"/>
        </w:rPr>
        <w:t>AK1 protein could not be detected in HPC-LSK cell lines.</w:t>
      </w:r>
      <w:r w:rsidR="00DA7C10" w:rsidRPr="008F510C">
        <w:rPr>
          <w:rFonts w:asciiTheme="majorBidi" w:hAnsiTheme="majorBidi" w:cstheme="majorBidi"/>
          <w:b/>
          <w:bCs/>
          <w:sz w:val="28"/>
          <w:szCs w:val="28"/>
          <w:lang w:val="en-US"/>
        </w:rPr>
        <w:br w:type="page"/>
      </w:r>
    </w:p>
    <w:p w14:paraId="1B681707" w14:textId="49A3D0FC" w:rsidR="00DA7C10" w:rsidRPr="008F510C" w:rsidRDefault="003F5E12" w:rsidP="00DA7C10">
      <w:pPr>
        <w:jc w:val="both"/>
        <w:rPr>
          <w:rFonts w:asciiTheme="majorBidi" w:hAnsiTheme="majorBidi" w:cstheme="majorBidi"/>
          <w:b/>
          <w:bCs/>
          <w:sz w:val="28"/>
          <w:szCs w:val="28"/>
          <w:lang w:val="en-US"/>
        </w:rPr>
      </w:pPr>
      <w:r w:rsidRPr="008F510C">
        <w:rPr>
          <w:rFonts w:asciiTheme="majorBidi" w:hAnsiTheme="majorBidi" w:cstheme="majorBidi"/>
          <w:b/>
          <w:bCs/>
          <w:noProof/>
          <w:sz w:val="28"/>
          <w:szCs w:val="28"/>
          <w:lang w:val="en-US"/>
        </w:rPr>
        <w:lastRenderedPageBreak/>
        <w:drawing>
          <wp:inline distT="0" distB="0" distL="0" distR="0" wp14:anchorId="2C953255" wp14:editId="6649DBD5">
            <wp:extent cx="6323435" cy="355693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9403" cy="3565914"/>
                    </a:xfrm>
                    <a:prstGeom prst="rect">
                      <a:avLst/>
                    </a:prstGeom>
                  </pic:spPr>
                </pic:pic>
              </a:graphicData>
            </a:graphic>
          </wp:inline>
        </w:drawing>
      </w:r>
    </w:p>
    <w:p w14:paraId="4242AA4E" w14:textId="128C5252" w:rsidR="00CD6A3B" w:rsidRPr="008F510C" w:rsidRDefault="00CD6A3B" w:rsidP="00DA7C10">
      <w:pPr>
        <w:jc w:val="both"/>
        <w:rPr>
          <w:rFonts w:asciiTheme="majorBidi" w:hAnsiTheme="majorBidi" w:cstheme="majorBidi"/>
          <w:b/>
          <w:bCs/>
          <w:sz w:val="28"/>
          <w:szCs w:val="28"/>
          <w:lang w:val="en-US"/>
        </w:rPr>
      </w:pPr>
    </w:p>
    <w:p w14:paraId="2C3EE16B" w14:textId="77777777" w:rsidR="00CD6A3B" w:rsidRPr="008F510C" w:rsidRDefault="00CD6A3B" w:rsidP="00DA7C10">
      <w:pPr>
        <w:jc w:val="both"/>
        <w:rPr>
          <w:rFonts w:asciiTheme="majorBidi" w:hAnsiTheme="majorBidi" w:cstheme="majorBidi"/>
          <w:b/>
          <w:bCs/>
          <w:sz w:val="28"/>
          <w:szCs w:val="28"/>
          <w:lang w:val="en-US"/>
        </w:rPr>
      </w:pPr>
    </w:p>
    <w:p w14:paraId="5820C589" w14:textId="1862FE04" w:rsidR="00DA7C10" w:rsidRPr="008F510C" w:rsidRDefault="007060FB" w:rsidP="00EE3D64">
      <w:pPr>
        <w:spacing w:line="360" w:lineRule="auto"/>
        <w:jc w:val="both"/>
        <w:rPr>
          <w:rFonts w:asciiTheme="majorBidi" w:hAnsiTheme="majorBidi" w:cstheme="majorBidi"/>
          <w:sz w:val="28"/>
          <w:szCs w:val="28"/>
          <w:lang w:val="en-US"/>
        </w:rPr>
      </w:pPr>
      <w:r>
        <w:rPr>
          <w:rFonts w:asciiTheme="majorBidi" w:hAnsiTheme="majorBidi" w:cstheme="majorBidi"/>
          <w:b/>
          <w:bCs/>
          <w:lang w:val="en-US"/>
        </w:rPr>
        <w:t>Supplementary</w:t>
      </w:r>
      <w:r w:rsidR="00DA7C10" w:rsidRPr="008F510C">
        <w:rPr>
          <w:rFonts w:asciiTheme="majorBidi" w:hAnsiTheme="majorBidi" w:cstheme="majorBidi"/>
          <w:b/>
          <w:bCs/>
          <w:lang w:val="en-US"/>
        </w:rPr>
        <w:t xml:space="preserve"> figure </w:t>
      </w:r>
      <w:r w:rsidR="00BD591C" w:rsidRPr="008F510C">
        <w:rPr>
          <w:rFonts w:asciiTheme="majorBidi" w:hAnsiTheme="majorBidi" w:cstheme="majorBidi"/>
          <w:b/>
          <w:bCs/>
          <w:lang w:val="en-US"/>
        </w:rPr>
        <w:t>4</w:t>
      </w:r>
      <w:r w:rsidR="00DA7C10" w:rsidRPr="008F510C">
        <w:rPr>
          <w:rFonts w:asciiTheme="majorBidi" w:hAnsiTheme="majorBidi" w:cstheme="majorBidi"/>
          <w:b/>
          <w:bCs/>
          <w:lang w:val="en-US"/>
        </w:rPr>
        <w:t xml:space="preserve">. </w:t>
      </w:r>
      <w:r w:rsidR="00DA7C10" w:rsidRPr="008F510C">
        <w:rPr>
          <w:rFonts w:asciiTheme="majorBidi" w:hAnsiTheme="majorBidi" w:cstheme="majorBidi"/>
          <w:lang w:val="en-US"/>
        </w:rPr>
        <w:t xml:space="preserve">Drug responses of p190 and p210 cell lines. Comparison of drug responses (DSS scores) between p190 and p210 in a) Ba/f3 and b) HPC-LSK cell lines (n=3, each) of different drug families including TKI with </w:t>
      </w:r>
      <w:proofErr w:type="spellStart"/>
      <w:r w:rsidR="00DA7C10" w:rsidRPr="008F510C">
        <w:rPr>
          <w:rFonts w:asciiTheme="majorBidi" w:hAnsiTheme="majorBidi" w:cstheme="majorBidi"/>
          <w:lang w:val="en-US"/>
        </w:rPr>
        <w:t>Src</w:t>
      </w:r>
      <w:proofErr w:type="spellEnd"/>
      <w:r w:rsidR="00DA7C10" w:rsidRPr="008F510C">
        <w:rPr>
          <w:rFonts w:asciiTheme="majorBidi" w:hAnsiTheme="majorBidi" w:cstheme="majorBidi"/>
          <w:lang w:val="en-US"/>
        </w:rPr>
        <w:t xml:space="preserve"> inhibitory activity (</w:t>
      </w:r>
      <w:proofErr w:type="spellStart"/>
      <w:r w:rsidR="00DA7C10" w:rsidRPr="008F510C">
        <w:rPr>
          <w:rFonts w:asciiTheme="majorBidi" w:hAnsiTheme="majorBidi" w:cstheme="majorBidi"/>
          <w:lang w:val="en-US"/>
        </w:rPr>
        <w:t>dasatinib</w:t>
      </w:r>
      <w:proofErr w:type="spellEnd"/>
      <w:r w:rsidR="00DA7C10" w:rsidRPr="008F510C">
        <w:rPr>
          <w:rFonts w:asciiTheme="majorBidi" w:hAnsiTheme="majorBidi" w:cstheme="majorBidi"/>
          <w:lang w:val="en-US"/>
        </w:rPr>
        <w:t xml:space="preserve">, bosutinib, </w:t>
      </w:r>
      <w:proofErr w:type="spellStart"/>
      <w:r w:rsidR="00DA7C10" w:rsidRPr="008F510C">
        <w:rPr>
          <w:rFonts w:asciiTheme="majorBidi" w:hAnsiTheme="majorBidi" w:cstheme="majorBidi"/>
          <w:lang w:val="en-US"/>
        </w:rPr>
        <w:t>saractinib</w:t>
      </w:r>
      <w:proofErr w:type="spellEnd"/>
      <w:r w:rsidR="00DA7C10" w:rsidRPr="008F510C">
        <w:rPr>
          <w:rFonts w:asciiTheme="majorBidi" w:hAnsiTheme="majorBidi" w:cstheme="majorBidi"/>
          <w:lang w:val="en-US"/>
        </w:rPr>
        <w:t xml:space="preserve">), IAP inhibitors (LCL161, </w:t>
      </w:r>
      <w:proofErr w:type="spellStart"/>
      <w:r w:rsidR="00DA7C10" w:rsidRPr="008F510C">
        <w:rPr>
          <w:rFonts w:asciiTheme="majorBidi" w:hAnsiTheme="majorBidi" w:cstheme="majorBidi"/>
          <w:lang w:val="en-US"/>
        </w:rPr>
        <w:t>Birinapant</w:t>
      </w:r>
      <w:proofErr w:type="spellEnd"/>
      <w:r w:rsidR="00DA7C10" w:rsidRPr="008F510C">
        <w:rPr>
          <w:rFonts w:asciiTheme="majorBidi" w:hAnsiTheme="majorBidi" w:cstheme="majorBidi"/>
          <w:lang w:val="en-US"/>
        </w:rPr>
        <w:t>, AT-406), MDM2 inhibitors (</w:t>
      </w:r>
      <w:proofErr w:type="spellStart"/>
      <w:r w:rsidR="00DA7C10" w:rsidRPr="008F510C">
        <w:rPr>
          <w:rFonts w:asciiTheme="majorBidi" w:hAnsiTheme="majorBidi" w:cstheme="majorBidi"/>
          <w:lang w:val="en-US"/>
        </w:rPr>
        <w:t>idasanutlin</w:t>
      </w:r>
      <w:proofErr w:type="spellEnd"/>
      <w:r w:rsidR="00DA7C10" w:rsidRPr="008F510C">
        <w:rPr>
          <w:rFonts w:asciiTheme="majorBidi" w:hAnsiTheme="majorBidi" w:cstheme="majorBidi"/>
          <w:lang w:val="en-US"/>
        </w:rPr>
        <w:t>, SAR405838) and JAK inhibitors (</w:t>
      </w:r>
      <w:proofErr w:type="spellStart"/>
      <w:r w:rsidR="00DA7C10" w:rsidRPr="008F510C">
        <w:rPr>
          <w:rFonts w:asciiTheme="majorBidi" w:hAnsiTheme="majorBidi" w:cstheme="majorBidi"/>
          <w:lang w:val="en-US"/>
        </w:rPr>
        <w:t>ruxolitinib</w:t>
      </w:r>
      <w:proofErr w:type="spellEnd"/>
      <w:r w:rsidR="00DA7C10" w:rsidRPr="008F510C">
        <w:rPr>
          <w:rFonts w:asciiTheme="majorBidi" w:hAnsiTheme="majorBidi" w:cstheme="majorBidi"/>
          <w:lang w:val="en-US"/>
        </w:rPr>
        <w:t xml:space="preserve">, </w:t>
      </w:r>
      <w:proofErr w:type="spellStart"/>
      <w:r w:rsidR="00DA7C10" w:rsidRPr="008F510C">
        <w:rPr>
          <w:rFonts w:asciiTheme="majorBidi" w:hAnsiTheme="majorBidi" w:cstheme="majorBidi"/>
          <w:lang w:val="en-US"/>
        </w:rPr>
        <w:t>cerdulatinib</w:t>
      </w:r>
      <w:proofErr w:type="spellEnd"/>
      <w:r w:rsidR="00DA7C10" w:rsidRPr="008F510C">
        <w:rPr>
          <w:rFonts w:asciiTheme="majorBidi" w:hAnsiTheme="majorBidi" w:cstheme="majorBidi"/>
          <w:lang w:val="en-US"/>
        </w:rPr>
        <w:t xml:space="preserve">, </w:t>
      </w:r>
      <w:proofErr w:type="spellStart"/>
      <w:r w:rsidR="00DA7C10" w:rsidRPr="008F510C">
        <w:rPr>
          <w:rFonts w:asciiTheme="majorBidi" w:hAnsiTheme="majorBidi" w:cstheme="majorBidi"/>
          <w:lang w:val="en-US"/>
        </w:rPr>
        <w:t>momlotinib</w:t>
      </w:r>
      <w:proofErr w:type="spellEnd"/>
      <w:r w:rsidR="00DA7C10" w:rsidRPr="008F510C">
        <w:rPr>
          <w:rFonts w:asciiTheme="majorBidi" w:hAnsiTheme="majorBidi" w:cstheme="majorBidi"/>
          <w:lang w:val="en-US"/>
        </w:rPr>
        <w:t>/</w:t>
      </w:r>
      <w:proofErr w:type="spellStart"/>
      <w:r w:rsidR="00DA7C10" w:rsidRPr="008F510C">
        <w:rPr>
          <w:rFonts w:asciiTheme="majorBidi" w:hAnsiTheme="majorBidi" w:cstheme="majorBidi"/>
          <w:lang w:val="en-US"/>
        </w:rPr>
        <w:t>lestaurtinib</w:t>
      </w:r>
      <w:proofErr w:type="spellEnd"/>
      <w:r w:rsidR="00DA7C10" w:rsidRPr="008F510C">
        <w:rPr>
          <w:rFonts w:asciiTheme="majorBidi" w:hAnsiTheme="majorBidi" w:cstheme="majorBidi"/>
          <w:lang w:val="en-US"/>
        </w:rPr>
        <w:t xml:space="preserve">). Bar height indicates the average DSS score and error bars indicates standard deviation. </w:t>
      </w:r>
      <w:r w:rsidR="008C18C0" w:rsidRPr="008F510C">
        <w:rPr>
          <w:rFonts w:asciiTheme="majorBidi" w:hAnsiTheme="majorBidi" w:cstheme="majorBidi"/>
          <w:lang w:val="en-US"/>
        </w:rPr>
        <w:t xml:space="preserve">c) Comparison of responses of p190 and p210 cell lines to recombinant </w:t>
      </w:r>
      <w:r w:rsidR="00D547C5">
        <w:rPr>
          <w:rFonts w:asciiTheme="majorBidi" w:hAnsiTheme="majorBidi" w:cstheme="majorBidi"/>
          <w:lang w:val="en-US"/>
        </w:rPr>
        <w:t>IFNα</w:t>
      </w:r>
      <w:r w:rsidR="008C18C0" w:rsidRPr="008F510C">
        <w:rPr>
          <w:rFonts w:asciiTheme="majorBidi" w:hAnsiTheme="majorBidi" w:cstheme="majorBidi"/>
          <w:lang w:val="en-US"/>
        </w:rPr>
        <w:t xml:space="preserve">. The experiment has been performed in triplicates and </w:t>
      </w:r>
      <w:r w:rsidR="00D547C5">
        <w:rPr>
          <w:rFonts w:asciiTheme="majorBidi" w:hAnsiTheme="majorBidi" w:cstheme="majorBidi"/>
          <w:lang w:val="en-US"/>
        </w:rPr>
        <w:t>IFNα</w:t>
      </w:r>
      <w:r w:rsidR="008C18C0" w:rsidRPr="008F510C">
        <w:rPr>
          <w:rFonts w:asciiTheme="majorBidi" w:hAnsiTheme="majorBidi" w:cstheme="majorBidi"/>
          <w:lang w:val="en-US"/>
        </w:rPr>
        <w:t xml:space="preserve"> concentration are indicated in IU/ml. </w:t>
      </w:r>
      <w:r w:rsidR="00DB12BD" w:rsidRPr="008F510C">
        <w:rPr>
          <w:rFonts w:asciiTheme="majorBidi" w:hAnsiTheme="majorBidi" w:cstheme="majorBidi"/>
          <w:lang w:val="en-US"/>
        </w:rPr>
        <w:t>d) Immunoblot showing the expression levels of p190</w:t>
      </w:r>
      <w:r w:rsidR="002940CE" w:rsidRPr="008F510C">
        <w:rPr>
          <w:rFonts w:asciiTheme="majorBidi" w:hAnsiTheme="majorBidi" w:cstheme="majorBidi"/>
          <w:lang w:val="en-US"/>
        </w:rPr>
        <w:t xml:space="preserve"> and</w:t>
      </w:r>
      <w:r w:rsidR="00DB12BD" w:rsidRPr="008F510C">
        <w:rPr>
          <w:rFonts w:asciiTheme="majorBidi" w:hAnsiTheme="majorBidi" w:cstheme="majorBidi"/>
          <w:lang w:val="en-US"/>
        </w:rPr>
        <w:t xml:space="preserve"> p210 isoforms in p190-and p210-HPC-LSK cells (each in duplicate). Parental HPC-LSK cell line and HPC-LSK cells transduced with an empty vector were used as a control. </w:t>
      </w:r>
      <w:r w:rsidR="002940CE" w:rsidRPr="008F510C">
        <w:rPr>
          <w:rFonts w:asciiTheme="majorBidi" w:hAnsiTheme="majorBidi" w:cstheme="majorBidi"/>
          <w:lang w:val="en-US"/>
        </w:rPr>
        <w:t xml:space="preserve">e) </w:t>
      </w:r>
      <w:r w:rsidR="00DA7C10" w:rsidRPr="008F510C">
        <w:rPr>
          <w:rFonts w:asciiTheme="majorBidi" w:hAnsiTheme="majorBidi" w:cstheme="majorBidi"/>
          <w:lang w:val="en-US"/>
        </w:rPr>
        <w:t xml:space="preserve">Dose response curves of percent inhibition achieved with imatinib alone and in combination with indicated concentrations of LCL161, FRAX486, </w:t>
      </w:r>
      <w:proofErr w:type="spellStart"/>
      <w:r w:rsidR="00DA7C10" w:rsidRPr="008F510C">
        <w:rPr>
          <w:rFonts w:asciiTheme="majorBidi" w:hAnsiTheme="majorBidi" w:cstheme="majorBidi"/>
          <w:lang w:val="en-US"/>
        </w:rPr>
        <w:t>idasanutlin</w:t>
      </w:r>
      <w:proofErr w:type="spellEnd"/>
      <w:r w:rsidR="00DA7C10" w:rsidRPr="008F510C">
        <w:rPr>
          <w:rFonts w:asciiTheme="majorBidi" w:hAnsiTheme="majorBidi" w:cstheme="majorBidi"/>
          <w:lang w:val="en-US"/>
        </w:rPr>
        <w:t xml:space="preserve">, </w:t>
      </w:r>
      <w:proofErr w:type="spellStart"/>
      <w:r w:rsidR="00E81661" w:rsidRPr="008F510C">
        <w:rPr>
          <w:rFonts w:asciiTheme="majorBidi" w:hAnsiTheme="majorBidi" w:cstheme="majorBidi"/>
          <w:lang w:val="en-US"/>
        </w:rPr>
        <w:t>d</w:t>
      </w:r>
      <w:r w:rsidR="00DA7C10" w:rsidRPr="008F510C">
        <w:rPr>
          <w:rFonts w:asciiTheme="majorBidi" w:hAnsiTheme="majorBidi" w:cstheme="majorBidi"/>
          <w:lang w:val="en-US"/>
        </w:rPr>
        <w:t>examethazone</w:t>
      </w:r>
      <w:proofErr w:type="spellEnd"/>
      <w:r w:rsidR="00DA7C10" w:rsidRPr="008F510C">
        <w:rPr>
          <w:rFonts w:asciiTheme="majorBidi" w:hAnsiTheme="majorBidi" w:cstheme="majorBidi"/>
          <w:lang w:val="en-US"/>
        </w:rPr>
        <w:t xml:space="preserve"> and </w:t>
      </w:r>
      <w:r w:rsidR="00D547C5">
        <w:rPr>
          <w:rFonts w:asciiTheme="majorBidi" w:hAnsiTheme="majorBidi" w:cstheme="majorBidi"/>
          <w:lang w:val="en-US"/>
        </w:rPr>
        <w:t>IFNα</w:t>
      </w:r>
      <w:r w:rsidR="00DA7C10" w:rsidRPr="008F510C">
        <w:rPr>
          <w:rFonts w:asciiTheme="majorBidi" w:hAnsiTheme="majorBidi" w:cstheme="majorBidi"/>
          <w:lang w:val="en-US"/>
        </w:rPr>
        <w:t xml:space="preserve"> in </w:t>
      </w:r>
      <w:r w:rsidR="002940CE" w:rsidRPr="008F510C">
        <w:rPr>
          <w:rFonts w:asciiTheme="majorBidi" w:hAnsiTheme="majorBidi" w:cstheme="majorBidi"/>
          <w:lang w:val="en-US"/>
        </w:rPr>
        <w:t>f</w:t>
      </w:r>
      <w:r w:rsidR="00DA7C10" w:rsidRPr="008F510C">
        <w:rPr>
          <w:rFonts w:asciiTheme="majorBidi" w:hAnsiTheme="majorBidi" w:cstheme="majorBidi"/>
          <w:lang w:val="en-US"/>
        </w:rPr>
        <w:t xml:space="preserve">) p210-Ba/f3 and </w:t>
      </w:r>
      <w:r w:rsidR="00DB12BD" w:rsidRPr="008F510C">
        <w:rPr>
          <w:rFonts w:asciiTheme="majorBidi" w:hAnsiTheme="majorBidi" w:cstheme="majorBidi"/>
          <w:lang w:val="en-US"/>
        </w:rPr>
        <w:t>f</w:t>
      </w:r>
      <w:r w:rsidR="00DA7C10" w:rsidRPr="008F510C">
        <w:rPr>
          <w:rFonts w:asciiTheme="majorBidi" w:hAnsiTheme="majorBidi" w:cstheme="majorBidi"/>
          <w:lang w:val="en-US"/>
        </w:rPr>
        <w:t>) p210-HPC-LSK cell lines. The experiments were conducted in triplicates</w:t>
      </w:r>
      <w:r w:rsidR="00DA7C10" w:rsidRPr="008F510C">
        <w:rPr>
          <w:rFonts w:asciiTheme="majorBidi" w:hAnsiTheme="majorBidi" w:cstheme="majorBidi"/>
          <w:sz w:val="28"/>
          <w:szCs w:val="28"/>
          <w:lang w:val="en-US"/>
        </w:rPr>
        <w:t>.</w:t>
      </w:r>
      <w:r w:rsidR="0048290B" w:rsidRPr="008F510C">
        <w:rPr>
          <w:rFonts w:asciiTheme="majorBidi" w:hAnsiTheme="majorBidi" w:cstheme="majorBidi"/>
          <w:sz w:val="28"/>
          <w:szCs w:val="28"/>
          <w:lang w:val="en-US"/>
        </w:rPr>
        <w:t xml:space="preserve"> </w:t>
      </w:r>
    </w:p>
    <w:p w14:paraId="041171EC" w14:textId="77777777" w:rsidR="009E0147" w:rsidRPr="008F510C" w:rsidRDefault="009E0147">
      <w:pPr>
        <w:rPr>
          <w:rFonts w:asciiTheme="majorBidi" w:hAnsiTheme="majorBidi" w:cstheme="majorBidi"/>
          <w:b/>
          <w:bCs/>
          <w:sz w:val="28"/>
          <w:szCs w:val="28"/>
          <w:lang w:val="en-US"/>
        </w:rPr>
      </w:pPr>
    </w:p>
    <w:p w14:paraId="7ED3D36D" w14:textId="77777777" w:rsidR="009E0147" w:rsidRPr="008F510C" w:rsidRDefault="009E0147">
      <w:pPr>
        <w:rPr>
          <w:rFonts w:asciiTheme="majorBidi" w:hAnsiTheme="majorBidi" w:cstheme="majorBidi"/>
          <w:b/>
          <w:bCs/>
          <w:sz w:val="28"/>
          <w:szCs w:val="28"/>
          <w:lang w:val="en-US"/>
        </w:rPr>
      </w:pPr>
      <w:r w:rsidRPr="008F510C">
        <w:rPr>
          <w:rFonts w:asciiTheme="majorBidi" w:hAnsiTheme="majorBidi" w:cstheme="majorBidi"/>
          <w:b/>
          <w:bCs/>
          <w:sz w:val="28"/>
          <w:szCs w:val="28"/>
          <w:lang w:val="en-US"/>
        </w:rPr>
        <w:br w:type="page"/>
      </w:r>
    </w:p>
    <w:p w14:paraId="303BFC3E" w14:textId="75D4E654" w:rsidR="009E0147" w:rsidRPr="008F510C" w:rsidRDefault="009E0147">
      <w:pPr>
        <w:rPr>
          <w:rFonts w:asciiTheme="majorBidi" w:hAnsiTheme="majorBidi" w:cstheme="majorBidi"/>
          <w:b/>
          <w:bCs/>
          <w:sz w:val="28"/>
          <w:szCs w:val="28"/>
          <w:lang w:val="en-US"/>
        </w:rPr>
      </w:pPr>
      <w:r w:rsidRPr="008F510C">
        <w:rPr>
          <w:rFonts w:asciiTheme="majorBidi" w:hAnsiTheme="majorBidi" w:cstheme="majorBidi"/>
          <w:b/>
          <w:bCs/>
          <w:noProof/>
          <w:sz w:val="28"/>
          <w:szCs w:val="28"/>
          <w:lang w:val="en-US"/>
        </w:rPr>
        <w:lastRenderedPageBreak/>
        <w:drawing>
          <wp:inline distT="0" distB="0" distL="0" distR="0" wp14:anchorId="03950D7F" wp14:editId="3E64D4BB">
            <wp:extent cx="6116320" cy="3440430"/>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6320" cy="3440430"/>
                    </a:xfrm>
                    <a:prstGeom prst="rect">
                      <a:avLst/>
                    </a:prstGeom>
                  </pic:spPr>
                </pic:pic>
              </a:graphicData>
            </a:graphic>
          </wp:inline>
        </w:drawing>
      </w:r>
    </w:p>
    <w:p w14:paraId="0B55FB13" w14:textId="28556610" w:rsidR="00DA7C10" w:rsidRPr="008F510C" w:rsidRDefault="007060FB">
      <w:pPr>
        <w:rPr>
          <w:rFonts w:asciiTheme="majorBidi" w:hAnsiTheme="majorBidi" w:cstheme="majorBidi"/>
          <w:b/>
          <w:bCs/>
          <w:sz w:val="28"/>
          <w:szCs w:val="28"/>
          <w:lang w:val="en-US"/>
        </w:rPr>
      </w:pPr>
      <w:r>
        <w:rPr>
          <w:rFonts w:asciiTheme="majorBidi" w:hAnsiTheme="majorBidi" w:cstheme="majorBidi"/>
          <w:b/>
          <w:bCs/>
          <w:lang w:val="en-US"/>
        </w:rPr>
        <w:t>Supplementary</w:t>
      </w:r>
      <w:r w:rsidR="009E0147" w:rsidRPr="008F510C">
        <w:rPr>
          <w:rFonts w:asciiTheme="majorBidi" w:hAnsiTheme="majorBidi" w:cstheme="majorBidi"/>
          <w:b/>
          <w:bCs/>
          <w:lang w:val="en-US"/>
        </w:rPr>
        <w:t xml:space="preserve"> figure 5. Phenotypic characterization of p190 and p210-HPC-LSK cells. </w:t>
      </w:r>
      <w:r w:rsidR="009E0147" w:rsidRPr="008F510C">
        <w:rPr>
          <w:rFonts w:asciiTheme="majorBidi" w:hAnsiTheme="majorBidi" w:cstheme="majorBidi"/>
          <w:lang w:val="en-US"/>
        </w:rPr>
        <w:t>Flowcytometry analysis of p190 and p210-HPC-LSK cells at day 14 culture (5 passages). A panel of CD19 (lymphoid marker), Sca-1 (Stem cell marker), CD11b, Ly6G (Myeloid marker) and Ly6c (monocytic marker) was used to characterize the cells. Plots on the right are showing the effect of IFNα treatment (2 days, 200U/ml) on the phenotype of cells. CD11b expression were not changes with IFNα treatment.</w:t>
      </w:r>
      <w:r w:rsidR="00DA7C10" w:rsidRPr="008F510C">
        <w:rPr>
          <w:rFonts w:asciiTheme="majorBidi" w:hAnsiTheme="majorBidi" w:cstheme="majorBidi"/>
          <w:b/>
          <w:bCs/>
          <w:sz w:val="28"/>
          <w:szCs w:val="28"/>
          <w:lang w:val="en-US"/>
        </w:rPr>
        <w:br w:type="page"/>
      </w:r>
    </w:p>
    <w:p w14:paraId="6DFBA18C" w14:textId="63739938" w:rsidR="00C002EA" w:rsidRPr="008F510C" w:rsidRDefault="00CA0B42" w:rsidP="00C002EA">
      <w:pPr>
        <w:jc w:val="both"/>
        <w:rPr>
          <w:rFonts w:asciiTheme="majorBidi" w:hAnsiTheme="majorBidi" w:cstheme="majorBidi"/>
          <w:b/>
          <w:bCs/>
          <w:sz w:val="28"/>
          <w:szCs w:val="28"/>
          <w:lang w:val="en-US"/>
        </w:rPr>
      </w:pPr>
      <w:r w:rsidRPr="008F510C">
        <w:rPr>
          <w:rFonts w:asciiTheme="majorBidi" w:hAnsiTheme="majorBidi" w:cstheme="majorBidi"/>
          <w:b/>
          <w:bCs/>
          <w:noProof/>
          <w:sz w:val="28"/>
          <w:szCs w:val="28"/>
          <w:lang w:val="en-US"/>
        </w:rPr>
        <w:lastRenderedPageBreak/>
        <w:drawing>
          <wp:inline distT="0" distB="0" distL="0" distR="0" wp14:anchorId="64C9EA1C" wp14:editId="6C4F9381">
            <wp:extent cx="6087036" cy="391123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459"/>
                    <a:stretch/>
                  </pic:blipFill>
                  <pic:spPr bwMode="auto">
                    <a:xfrm>
                      <a:off x="0" y="0"/>
                      <a:ext cx="6094809" cy="3916232"/>
                    </a:xfrm>
                    <a:prstGeom prst="rect">
                      <a:avLst/>
                    </a:prstGeom>
                    <a:ln>
                      <a:noFill/>
                    </a:ln>
                    <a:extLst>
                      <a:ext uri="{53640926-AAD7-44D8-BBD7-CCE9431645EC}">
                        <a14:shadowObscured xmlns:a14="http://schemas.microsoft.com/office/drawing/2010/main"/>
                      </a:ext>
                    </a:extLst>
                  </pic:spPr>
                </pic:pic>
              </a:graphicData>
            </a:graphic>
          </wp:inline>
        </w:drawing>
      </w:r>
    </w:p>
    <w:p w14:paraId="2037AEA5" w14:textId="77777777" w:rsidR="00C002EA" w:rsidRPr="008F510C" w:rsidRDefault="00C002EA" w:rsidP="00C002EA">
      <w:pPr>
        <w:jc w:val="both"/>
        <w:rPr>
          <w:rFonts w:asciiTheme="majorBidi" w:hAnsiTheme="majorBidi" w:cstheme="majorBidi"/>
          <w:b/>
          <w:bCs/>
          <w:sz w:val="28"/>
          <w:szCs w:val="28"/>
          <w:lang w:val="en-US"/>
        </w:rPr>
      </w:pPr>
    </w:p>
    <w:p w14:paraId="4E8D51B5" w14:textId="00A4BC8A" w:rsidR="00EE3D64" w:rsidRPr="008F510C" w:rsidRDefault="007060FB" w:rsidP="00EE3D64">
      <w:pPr>
        <w:spacing w:line="360" w:lineRule="auto"/>
        <w:jc w:val="both"/>
        <w:rPr>
          <w:rFonts w:asciiTheme="majorBidi" w:hAnsiTheme="majorBidi" w:cstheme="majorBidi"/>
          <w:lang w:val="en-US"/>
        </w:rPr>
      </w:pPr>
      <w:r>
        <w:rPr>
          <w:rFonts w:asciiTheme="majorBidi" w:hAnsiTheme="majorBidi" w:cstheme="majorBidi"/>
          <w:b/>
          <w:bCs/>
          <w:lang w:val="en-US"/>
        </w:rPr>
        <w:t>Supplementary</w:t>
      </w:r>
      <w:r w:rsidR="00CD6A3B" w:rsidRPr="008F510C">
        <w:rPr>
          <w:rFonts w:asciiTheme="majorBidi" w:hAnsiTheme="majorBidi" w:cstheme="majorBidi"/>
          <w:b/>
          <w:bCs/>
          <w:lang w:val="en-US"/>
        </w:rPr>
        <w:t xml:space="preserve"> figure </w:t>
      </w:r>
      <w:r w:rsidR="009E0147" w:rsidRPr="008F510C">
        <w:rPr>
          <w:rFonts w:asciiTheme="majorBidi" w:hAnsiTheme="majorBidi" w:cstheme="majorBidi"/>
          <w:b/>
          <w:bCs/>
          <w:lang w:val="en-US"/>
        </w:rPr>
        <w:t>6</w:t>
      </w:r>
      <w:r w:rsidR="00CD6A3B" w:rsidRPr="008F510C">
        <w:rPr>
          <w:rFonts w:asciiTheme="majorBidi" w:hAnsiTheme="majorBidi" w:cstheme="majorBidi"/>
          <w:b/>
          <w:bCs/>
          <w:lang w:val="en-US"/>
        </w:rPr>
        <w:t xml:space="preserve">. </w:t>
      </w:r>
      <w:r w:rsidR="00EE3D64" w:rsidRPr="008F510C">
        <w:rPr>
          <w:rFonts w:asciiTheme="majorBidi" w:hAnsiTheme="majorBidi" w:cstheme="majorBidi"/>
          <w:lang w:val="en-US"/>
        </w:rPr>
        <w:t>STAT p</w:t>
      </w:r>
      <w:r w:rsidR="00CD6A3B" w:rsidRPr="008F510C">
        <w:rPr>
          <w:rFonts w:asciiTheme="majorBidi" w:hAnsiTheme="majorBidi" w:cstheme="majorBidi"/>
          <w:lang w:val="en-US"/>
        </w:rPr>
        <w:t xml:space="preserve">hosphorylation </w:t>
      </w:r>
      <w:r w:rsidR="00EE3D64" w:rsidRPr="008F510C">
        <w:rPr>
          <w:rFonts w:asciiTheme="majorBidi" w:hAnsiTheme="majorBidi" w:cstheme="majorBidi"/>
          <w:lang w:val="en-US"/>
        </w:rPr>
        <w:t xml:space="preserve">and drug responses </w:t>
      </w:r>
      <w:r w:rsidR="00CD6A3B" w:rsidRPr="008F510C">
        <w:rPr>
          <w:rFonts w:asciiTheme="majorBidi" w:hAnsiTheme="majorBidi" w:cstheme="majorBidi"/>
          <w:lang w:val="en-US"/>
        </w:rPr>
        <w:t xml:space="preserve">of </w:t>
      </w:r>
      <w:proofErr w:type="spellStart"/>
      <w:r w:rsidR="00CD6A3B" w:rsidRPr="008F510C">
        <w:rPr>
          <w:rFonts w:asciiTheme="majorBidi" w:hAnsiTheme="majorBidi" w:cstheme="majorBidi"/>
          <w:lang w:val="en-US"/>
        </w:rPr>
        <w:t>Ph+ALL</w:t>
      </w:r>
      <w:proofErr w:type="spellEnd"/>
      <w:r w:rsidR="00CD6A3B" w:rsidRPr="008F510C">
        <w:rPr>
          <w:rFonts w:asciiTheme="majorBidi" w:hAnsiTheme="majorBidi" w:cstheme="majorBidi"/>
          <w:lang w:val="en-US"/>
        </w:rPr>
        <w:t xml:space="preserve"> patients. </w:t>
      </w:r>
      <w:r w:rsidR="00EE3D64" w:rsidRPr="008F510C">
        <w:rPr>
          <w:rFonts w:asciiTheme="majorBidi" w:hAnsiTheme="majorBidi" w:cstheme="majorBidi"/>
          <w:lang w:val="en-US"/>
        </w:rPr>
        <w:t>a</w:t>
      </w:r>
      <w:r w:rsidR="00D16E0C" w:rsidRPr="008F510C">
        <w:rPr>
          <w:rFonts w:asciiTheme="majorBidi" w:hAnsiTheme="majorBidi" w:cstheme="majorBidi"/>
          <w:lang w:val="en-US"/>
        </w:rPr>
        <w:t xml:space="preserve">) </w:t>
      </w:r>
      <w:r w:rsidR="00CD6A3B" w:rsidRPr="008F510C">
        <w:rPr>
          <w:rFonts w:asciiTheme="majorBidi" w:hAnsiTheme="majorBidi" w:cstheme="majorBidi"/>
          <w:lang w:val="en-US"/>
        </w:rPr>
        <w:t xml:space="preserve">Comparison of phosphorylation levels of </w:t>
      </w:r>
      <w:proofErr w:type="spellStart"/>
      <w:r w:rsidR="00EE3D64" w:rsidRPr="008F510C">
        <w:rPr>
          <w:rFonts w:asciiTheme="majorBidi" w:hAnsiTheme="majorBidi" w:cstheme="majorBidi"/>
          <w:lang w:val="en-US"/>
        </w:rPr>
        <w:t>Src</w:t>
      </w:r>
      <w:proofErr w:type="spellEnd"/>
      <w:r w:rsidR="00EE3D64" w:rsidRPr="008F510C">
        <w:rPr>
          <w:rFonts w:asciiTheme="majorBidi" w:hAnsiTheme="majorBidi" w:cstheme="majorBidi"/>
          <w:lang w:val="en-US"/>
        </w:rPr>
        <w:t xml:space="preserve">, p38/MAPK, </w:t>
      </w:r>
      <w:r w:rsidR="00CD6A3B" w:rsidRPr="008F510C">
        <w:rPr>
          <w:rFonts w:asciiTheme="majorBidi" w:hAnsiTheme="majorBidi" w:cstheme="majorBidi"/>
          <w:lang w:val="en-US"/>
        </w:rPr>
        <w:t xml:space="preserve">STAT2, </w:t>
      </w:r>
      <w:r w:rsidR="00EE3D64" w:rsidRPr="008F510C">
        <w:rPr>
          <w:rFonts w:asciiTheme="majorBidi" w:hAnsiTheme="majorBidi" w:cstheme="majorBidi"/>
          <w:lang w:val="en-US"/>
        </w:rPr>
        <w:t xml:space="preserve">STAT3, </w:t>
      </w:r>
      <w:r w:rsidR="00CD6A3B" w:rsidRPr="008F510C">
        <w:rPr>
          <w:rFonts w:asciiTheme="majorBidi" w:hAnsiTheme="majorBidi" w:cstheme="majorBidi"/>
          <w:lang w:val="en-US"/>
        </w:rPr>
        <w:t>STAT4,</w:t>
      </w:r>
      <w:r w:rsidR="00EE3D64" w:rsidRPr="008F510C">
        <w:rPr>
          <w:rFonts w:asciiTheme="majorBidi" w:hAnsiTheme="majorBidi" w:cstheme="majorBidi"/>
          <w:lang w:val="en-US"/>
        </w:rPr>
        <w:t xml:space="preserve"> STAT5,</w:t>
      </w:r>
      <w:r w:rsidR="00CD6A3B" w:rsidRPr="008F510C">
        <w:rPr>
          <w:rFonts w:asciiTheme="majorBidi" w:hAnsiTheme="majorBidi" w:cstheme="majorBidi"/>
          <w:lang w:val="en-US"/>
        </w:rPr>
        <w:t xml:space="preserve"> STAT6 and between p190-Ph+ALL and p210-Ph+ALL samples using flowcytometry. The mean fluorescence intensity (MFI) of each read was normalized to the median MFI of p210 reads. The box height indicates 75 percentile of the reads, median MFI of both groups is indicated as a line inside the box and mean is indicated by (+) sign.</w:t>
      </w:r>
      <w:r w:rsidR="00CD6A3B" w:rsidRPr="008F510C">
        <w:rPr>
          <w:rFonts w:asciiTheme="majorBidi" w:hAnsiTheme="majorBidi" w:cstheme="majorBidi"/>
          <w:b/>
          <w:bCs/>
          <w:lang w:val="en-US"/>
        </w:rPr>
        <w:t xml:space="preserve"> </w:t>
      </w:r>
      <w:r w:rsidR="00EE3D64" w:rsidRPr="008F510C">
        <w:rPr>
          <w:rFonts w:asciiTheme="majorBidi" w:hAnsiTheme="majorBidi" w:cstheme="majorBidi"/>
          <w:lang w:val="en-US"/>
        </w:rPr>
        <w:t>b</w:t>
      </w:r>
      <w:r w:rsidR="00C002EA" w:rsidRPr="008F510C">
        <w:rPr>
          <w:rFonts w:asciiTheme="majorBidi" w:hAnsiTheme="majorBidi" w:cstheme="majorBidi"/>
          <w:lang w:val="en-US"/>
        </w:rPr>
        <w:t xml:space="preserve">) Dose response curves showing drug responses of p190-Ph+ALL (red) and p210-Ph+ALL (blue) cell lines to </w:t>
      </w:r>
      <w:r w:rsidR="00EE3D64" w:rsidRPr="008F510C">
        <w:rPr>
          <w:rFonts w:asciiTheme="majorBidi" w:hAnsiTheme="majorBidi" w:cstheme="majorBidi"/>
          <w:lang w:val="en-US"/>
        </w:rPr>
        <w:t xml:space="preserve">dexamethasone (glucocorticoids), </w:t>
      </w:r>
      <w:proofErr w:type="spellStart"/>
      <w:r w:rsidR="00EE3D64" w:rsidRPr="008F510C">
        <w:rPr>
          <w:rFonts w:asciiTheme="majorBidi" w:hAnsiTheme="majorBidi" w:cstheme="majorBidi"/>
          <w:lang w:val="en-US"/>
        </w:rPr>
        <w:t>idasanutlin</w:t>
      </w:r>
      <w:proofErr w:type="spellEnd"/>
      <w:r w:rsidR="00EE3D64" w:rsidRPr="008F510C">
        <w:rPr>
          <w:rFonts w:asciiTheme="majorBidi" w:hAnsiTheme="majorBidi" w:cstheme="majorBidi"/>
          <w:lang w:val="en-US"/>
        </w:rPr>
        <w:t xml:space="preserve"> (MDM2 inhibitor), LCL161 (IAPs inhibitor), FRAX486 (PAK inhibitor), </w:t>
      </w:r>
      <w:proofErr w:type="spellStart"/>
      <w:r w:rsidR="00C002EA" w:rsidRPr="008F510C">
        <w:rPr>
          <w:rFonts w:asciiTheme="majorBidi" w:hAnsiTheme="majorBidi" w:cstheme="majorBidi"/>
          <w:lang w:val="en-US"/>
        </w:rPr>
        <w:t>dasatinib</w:t>
      </w:r>
      <w:proofErr w:type="spellEnd"/>
      <w:r w:rsidR="00C002EA" w:rsidRPr="008F510C">
        <w:rPr>
          <w:rFonts w:asciiTheme="majorBidi" w:hAnsiTheme="majorBidi" w:cstheme="majorBidi"/>
          <w:lang w:val="en-US"/>
        </w:rPr>
        <w:t xml:space="preserve"> and bosutinib (TKI with </w:t>
      </w:r>
      <w:proofErr w:type="spellStart"/>
      <w:r w:rsidR="00C002EA" w:rsidRPr="008F510C">
        <w:rPr>
          <w:rFonts w:asciiTheme="majorBidi" w:hAnsiTheme="majorBidi" w:cstheme="majorBidi"/>
          <w:lang w:val="en-US"/>
        </w:rPr>
        <w:t>Src</w:t>
      </w:r>
      <w:proofErr w:type="spellEnd"/>
      <w:r w:rsidR="00C002EA" w:rsidRPr="008F510C">
        <w:rPr>
          <w:rFonts w:asciiTheme="majorBidi" w:hAnsiTheme="majorBidi" w:cstheme="majorBidi"/>
          <w:lang w:val="en-US"/>
        </w:rPr>
        <w:t xml:space="preserve"> inhibitory activity. Concentrations of drugs are indicated in </w:t>
      </w:r>
      <w:proofErr w:type="spellStart"/>
      <w:r w:rsidR="00C002EA" w:rsidRPr="008F510C">
        <w:rPr>
          <w:rFonts w:asciiTheme="majorBidi" w:hAnsiTheme="majorBidi" w:cstheme="majorBidi"/>
          <w:lang w:val="en-US"/>
        </w:rPr>
        <w:t>nM.</w:t>
      </w:r>
      <w:proofErr w:type="spellEnd"/>
    </w:p>
    <w:p w14:paraId="6E774A5B" w14:textId="77777777" w:rsidR="00EE3D64" w:rsidRPr="008F510C" w:rsidRDefault="00EE3D64" w:rsidP="00EE3D64">
      <w:pPr>
        <w:jc w:val="both"/>
        <w:rPr>
          <w:rFonts w:asciiTheme="majorBidi" w:hAnsiTheme="majorBidi" w:cstheme="majorBidi"/>
          <w:b/>
          <w:sz w:val="28"/>
          <w:szCs w:val="28"/>
          <w:u w:val="single"/>
          <w:lang w:val="en-US"/>
        </w:rPr>
      </w:pPr>
    </w:p>
    <w:p w14:paraId="149E0CF3" w14:textId="67C0556F" w:rsidR="00CD6A3B" w:rsidRPr="008F510C" w:rsidRDefault="00CD6A3B" w:rsidP="00EE3D64">
      <w:pPr>
        <w:jc w:val="both"/>
        <w:rPr>
          <w:rFonts w:asciiTheme="majorBidi" w:hAnsiTheme="majorBidi" w:cstheme="majorBidi"/>
          <w:sz w:val="28"/>
          <w:szCs w:val="28"/>
          <w:lang w:val="en-US"/>
        </w:rPr>
      </w:pPr>
      <w:r w:rsidRPr="008F510C">
        <w:rPr>
          <w:rFonts w:asciiTheme="majorBidi" w:hAnsiTheme="majorBidi" w:cstheme="majorBidi"/>
          <w:b/>
          <w:sz w:val="28"/>
          <w:szCs w:val="28"/>
          <w:u w:val="single"/>
          <w:lang w:val="en-US"/>
        </w:rPr>
        <w:t>Supplementary Tables:</w:t>
      </w:r>
    </w:p>
    <w:p w14:paraId="0E638871" w14:textId="77777777" w:rsidR="00CD6A3B" w:rsidRPr="008F510C" w:rsidRDefault="00CD6A3B" w:rsidP="00CD6A3B">
      <w:pPr>
        <w:spacing w:line="480" w:lineRule="auto"/>
        <w:jc w:val="both"/>
        <w:rPr>
          <w:rFonts w:asciiTheme="majorBidi" w:hAnsiTheme="majorBidi" w:cstheme="majorBidi"/>
          <w:b/>
          <w:bCs/>
          <w:lang w:val="en-US"/>
        </w:rPr>
      </w:pPr>
    </w:p>
    <w:p w14:paraId="011462DF" w14:textId="55B34973" w:rsidR="00CD6A3B" w:rsidRPr="008F510C" w:rsidRDefault="00CD6A3B" w:rsidP="00CD6A3B">
      <w:pPr>
        <w:spacing w:line="480" w:lineRule="auto"/>
        <w:jc w:val="both"/>
        <w:rPr>
          <w:rFonts w:asciiTheme="majorBidi" w:hAnsiTheme="majorBidi" w:cstheme="majorBidi"/>
          <w:lang w:val="en-US"/>
        </w:rPr>
      </w:pPr>
      <w:r w:rsidRPr="008F510C">
        <w:rPr>
          <w:rFonts w:asciiTheme="majorBidi" w:hAnsiTheme="majorBidi" w:cstheme="majorBidi"/>
          <w:b/>
          <w:bCs/>
          <w:lang w:val="en-US"/>
        </w:rPr>
        <w:t xml:space="preserve">Supplementary Table 1. </w:t>
      </w:r>
      <w:r w:rsidRPr="008F510C">
        <w:rPr>
          <w:rFonts w:asciiTheme="majorBidi" w:hAnsiTheme="majorBidi" w:cstheme="majorBidi"/>
          <w:lang w:val="en-US"/>
        </w:rPr>
        <w:t>Clinicopathological characteristics of p190-CML</w:t>
      </w:r>
      <w:r w:rsidR="002940CE" w:rsidRPr="008F510C">
        <w:rPr>
          <w:rFonts w:asciiTheme="majorBidi" w:hAnsiTheme="majorBidi" w:cstheme="majorBidi"/>
          <w:lang w:val="en-US"/>
        </w:rPr>
        <w:t>, p210 CML,</w:t>
      </w:r>
      <w:r w:rsidRPr="008F510C">
        <w:rPr>
          <w:rFonts w:asciiTheme="majorBidi" w:hAnsiTheme="majorBidi" w:cstheme="majorBidi"/>
          <w:lang w:val="en-US"/>
        </w:rPr>
        <w:t xml:space="preserve"> and </w:t>
      </w:r>
      <w:proofErr w:type="spellStart"/>
      <w:r w:rsidRPr="008F510C">
        <w:rPr>
          <w:rFonts w:asciiTheme="majorBidi" w:hAnsiTheme="majorBidi" w:cstheme="majorBidi"/>
          <w:lang w:val="en-US"/>
        </w:rPr>
        <w:t>Ph+ALL</w:t>
      </w:r>
      <w:proofErr w:type="spellEnd"/>
      <w:r w:rsidRPr="008F510C">
        <w:rPr>
          <w:rFonts w:asciiTheme="majorBidi" w:hAnsiTheme="majorBidi" w:cstheme="majorBidi"/>
          <w:lang w:val="en-US"/>
        </w:rPr>
        <w:t xml:space="preserve"> patients.</w:t>
      </w:r>
    </w:p>
    <w:p w14:paraId="7649289C" w14:textId="6FA7E3D1" w:rsidR="003C1B85" w:rsidRDefault="003C1B85" w:rsidP="00CD6A3B">
      <w:pPr>
        <w:spacing w:line="480" w:lineRule="auto"/>
        <w:jc w:val="both"/>
        <w:rPr>
          <w:rFonts w:asciiTheme="majorBidi" w:hAnsiTheme="majorBidi" w:cstheme="majorBidi"/>
          <w:b/>
          <w:bCs/>
          <w:color w:val="000000"/>
          <w:lang w:val="en-US"/>
        </w:rPr>
      </w:pPr>
      <w:r w:rsidRPr="008F510C">
        <w:rPr>
          <w:rFonts w:asciiTheme="majorBidi" w:hAnsiTheme="majorBidi" w:cstheme="majorBidi"/>
          <w:b/>
          <w:bCs/>
          <w:color w:val="000000"/>
          <w:lang w:val="en-US"/>
        </w:rPr>
        <w:t xml:space="preserve">Supplementary Table </w:t>
      </w:r>
      <w:r>
        <w:rPr>
          <w:rFonts w:asciiTheme="majorBidi" w:hAnsiTheme="majorBidi" w:cstheme="majorBidi"/>
          <w:b/>
          <w:bCs/>
          <w:color w:val="000000"/>
          <w:lang w:val="en-US"/>
        </w:rPr>
        <w:t>2</w:t>
      </w:r>
      <w:r w:rsidRPr="008F510C">
        <w:rPr>
          <w:rFonts w:asciiTheme="majorBidi" w:hAnsiTheme="majorBidi" w:cstheme="majorBidi"/>
          <w:b/>
          <w:bCs/>
          <w:color w:val="000000"/>
          <w:lang w:val="en-US"/>
        </w:rPr>
        <w:t xml:space="preserve">. </w:t>
      </w:r>
      <w:r w:rsidRPr="008F510C">
        <w:rPr>
          <w:rFonts w:asciiTheme="majorBidi" w:hAnsiTheme="majorBidi" w:cstheme="majorBidi"/>
          <w:color w:val="000000"/>
          <w:lang w:val="en-US"/>
        </w:rPr>
        <w:t>Drug libraries used for screening patients and cell line samples</w:t>
      </w:r>
      <w:r w:rsidRPr="008F510C">
        <w:rPr>
          <w:rFonts w:asciiTheme="majorBidi" w:hAnsiTheme="majorBidi" w:cstheme="majorBidi"/>
          <w:b/>
          <w:bCs/>
          <w:color w:val="000000"/>
          <w:lang w:val="en-US"/>
        </w:rPr>
        <w:t>.</w:t>
      </w:r>
    </w:p>
    <w:p w14:paraId="1CBAB4FB" w14:textId="020AE03D" w:rsidR="00CD6A3B" w:rsidRPr="008F510C" w:rsidRDefault="00CD6A3B" w:rsidP="00CD6A3B">
      <w:pPr>
        <w:spacing w:line="480" w:lineRule="auto"/>
        <w:jc w:val="both"/>
        <w:rPr>
          <w:rFonts w:asciiTheme="majorBidi" w:hAnsiTheme="majorBidi" w:cstheme="majorBidi"/>
          <w:b/>
          <w:bCs/>
          <w:color w:val="000000"/>
          <w:lang w:val="en-US"/>
        </w:rPr>
      </w:pPr>
      <w:r w:rsidRPr="008F510C">
        <w:rPr>
          <w:rFonts w:asciiTheme="majorBidi" w:hAnsiTheme="majorBidi" w:cstheme="majorBidi"/>
          <w:b/>
          <w:bCs/>
          <w:color w:val="000000"/>
          <w:lang w:val="en-US"/>
        </w:rPr>
        <w:t xml:space="preserve">Supplementary Table </w:t>
      </w:r>
      <w:r w:rsidR="003C1B85">
        <w:rPr>
          <w:rFonts w:asciiTheme="majorBidi" w:hAnsiTheme="majorBidi" w:cstheme="majorBidi"/>
          <w:b/>
          <w:bCs/>
          <w:color w:val="000000"/>
          <w:lang w:val="en-US"/>
        </w:rPr>
        <w:t>3</w:t>
      </w:r>
      <w:r w:rsidRPr="008F510C">
        <w:rPr>
          <w:rFonts w:asciiTheme="majorBidi" w:hAnsiTheme="majorBidi" w:cstheme="majorBidi"/>
          <w:b/>
          <w:bCs/>
          <w:color w:val="000000"/>
          <w:lang w:val="en-US"/>
        </w:rPr>
        <w:t xml:space="preserve">. </w:t>
      </w:r>
      <w:r w:rsidRPr="008F510C">
        <w:rPr>
          <w:rFonts w:asciiTheme="majorBidi" w:hAnsiTheme="majorBidi" w:cstheme="majorBidi"/>
          <w:color w:val="000000"/>
          <w:lang w:val="en-US"/>
        </w:rPr>
        <w:t>Genomic landscape of p190-CML patients</w:t>
      </w:r>
      <w:r w:rsidRPr="008F510C">
        <w:rPr>
          <w:rFonts w:asciiTheme="majorBidi" w:hAnsiTheme="majorBidi" w:cstheme="majorBidi"/>
          <w:b/>
          <w:bCs/>
          <w:color w:val="000000"/>
          <w:lang w:val="en-US"/>
        </w:rPr>
        <w:t>.</w:t>
      </w:r>
    </w:p>
    <w:p w14:paraId="41BDCC1D" w14:textId="6C8E806A" w:rsidR="00CD6A3B" w:rsidRPr="008F510C" w:rsidRDefault="00CD6A3B" w:rsidP="00CD6A3B">
      <w:pPr>
        <w:spacing w:line="480" w:lineRule="auto"/>
        <w:jc w:val="both"/>
        <w:rPr>
          <w:rFonts w:asciiTheme="majorBidi" w:hAnsiTheme="majorBidi" w:cstheme="majorBidi"/>
          <w:color w:val="000000"/>
          <w:lang w:val="en-US"/>
        </w:rPr>
      </w:pPr>
      <w:r w:rsidRPr="008F510C">
        <w:rPr>
          <w:rFonts w:asciiTheme="majorBidi" w:hAnsiTheme="majorBidi" w:cstheme="majorBidi"/>
          <w:b/>
          <w:bCs/>
          <w:color w:val="000000"/>
          <w:lang w:val="en-US"/>
        </w:rPr>
        <w:t xml:space="preserve">Supplementary Table </w:t>
      </w:r>
      <w:r w:rsidR="003C1B85">
        <w:rPr>
          <w:rFonts w:asciiTheme="majorBidi" w:hAnsiTheme="majorBidi" w:cstheme="majorBidi"/>
          <w:b/>
          <w:bCs/>
          <w:color w:val="000000"/>
          <w:lang w:val="en-US"/>
        </w:rPr>
        <w:t>4</w:t>
      </w:r>
      <w:r w:rsidRPr="008F510C">
        <w:rPr>
          <w:rFonts w:asciiTheme="majorBidi" w:hAnsiTheme="majorBidi" w:cstheme="majorBidi"/>
          <w:b/>
          <w:bCs/>
          <w:color w:val="000000"/>
          <w:lang w:val="en-US"/>
        </w:rPr>
        <w:t xml:space="preserve">. </w:t>
      </w:r>
      <w:r w:rsidRPr="008F510C">
        <w:rPr>
          <w:rFonts w:asciiTheme="majorBidi" w:hAnsiTheme="majorBidi" w:cstheme="majorBidi"/>
          <w:color w:val="000000"/>
          <w:lang w:val="en-US"/>
        </w:rPr>
        <w:t>Transcriptional data of p190 and p210 in cell line models.</w:t>
      </w:r>
      <w:r w:rsidRPr="008F510C">
        <w:rPr>
          <w:rFonts w:asciiTheme="majorBidi" w:hAnsiTheme="majorBidi" w:cstheme="majorBidi"/>
          <w:bCs/>
          <w:lang w:val="en-US"/>
        </w:rPr>
        <w:t xml:space="preserve"> </w:t>
      </w:r>
    </w:p>
    <w:p w14:paraId="294C4097" w14:textId="2E865296" w:rsidR="00CD6A3B" w:rsidRPr="008F510C" w:rsidRDefault="00CD6A3B" w:rsidP="00CD6A3B">
      <w:pPr>
        <w:spacing w:line="480" w:lineRule="auto"/>
        <w:jc w:val="both"/>
        <w:rPr>
          <w:rFonts w:asciiTheme="majorBidi" w:hAnsiTheme="majorBidi" w:cstheme="majorBidi"/>
          <w:color w:val="000000"/>
          <w:lang w:val="en-US"/>
        </w:rPr>
      </w:pPr>
      <w:r w:rsidRPr="008F510C">
        <w:rPr>
          <w:rFonts w:asciiTheme="majorBidi" w:hAnsiTheme="majorBidi" w:cstheme="majorBidi"/>
          <w:b/>
          <w:bCs/>
          <w:color w:val="000000"/>
          <w:lang w:val="en-US"/>
        </w:rPr>
        <w:lastRenderedPageBreak/>
        <w:t xml:space="preserve">Supplementary Table </w:t>
      </w:r>
      <w:r w:rsidR="003C1B85">
        <w:rPr>
          <w:rFonts w:asciiTheme="majorBidi" w:hAnsiTheme="majorBidi" w:cstheme="majorBidi"/>
          <w:b/>
          <w:bCs/>
          <w:color w:val="000000"/>
          <w:lang w:val="en-US"/>
        </w:rPr>
        <w:t>5</w:t>
      </w:r>
      <w:r w:rsidRPr="008F510C">
        <w:rPr>
          <w:rFonts w:asciiTheme="majorBidi" w:hAnsiTheme="majorBidi" w:cstheme="majorBidi"/>
          <w:b/>
          <w:bCs/>
          <w:color w:val="000000"/>
          <w:lang w:val="en-US"/>
        </w:rPr>
        <w:t xml:space="preserve">. </w:t>
      </w:r>
      <w:r w:rsidRPr="008F510C">
        <w:rPr>
          <w:rFonts w:asciiTheme="majorBidi" w:hAnsiTheme="majorBidi" w:cstheme="majorBidi"/>
          <w:bCs/>
          <w:lang w:val="en-US"/>
        </w:rPr>
        <w:t>Phospho-array data of p190 and p210 cell lines</w:t>
      </w:r>
      <w:r w:rsidRPr="008F510C">
        <w:rPr>
          <w:rFonts w:asciiTheme="majorBidi" w:hAnsiTheme="majorBidi" w:cstheme="majorBidi"/>
          <w:color w:val="000000"/>
          <w:lang w:val="en-US"/>
        </w:rPr>
        <w:t>.</w:t>
      </w:r>
    </w:p>
    <w:p w14:paraId="7A951BDF" w14:textId="77777777" w:rsidR="002940CE" w:rsidRPr="008F510C" w:rsidRDefault="002940CE" w:rsidP="00EE3D64">
      <w:pPr>
        <w:spacing w:line="480" w:lineRule="auto"/>
        <w:jc w:val="both"/>
        <w:rPr>
          <w:rFonts w:asciiTheme="majorBidi" w:hAnsiTheme="majorBidi" w:cstheme="majorBidi"/>
          <w:b/>
          <w:bCs/>
          <w:sz w:val="28"/>
          <w:szCs w:val="28"/>
          <w:lang w:val="en-US"/>
        </w:rPr>
      </w:pPr>
      <w:bookmarkStart w:id="0" w:name="_GoBack"/>
      <w:bookmarkEnd w:id="0"/>
    </w:p>
    <w:p w14:paraId="6C2D46F9" w14:textId="6B8C25DA" w:rsidR="00C53539" w:rsidRPr="008F510C" w:rsidRDefault="00CD6A3B" w:rsidP="00EE3D64">
      <w:pPr>
        <w:spacing w:line="480" w:lineRule="auto"/>
        <w:jc w:val="both"/>
        <w:rPr>
          <w:rFonts w:asciiTheme="majorBidi" w:hAnsiTheme="majorBidi" w:cstheme="majorBidi"/>
          <w:color w:val="000000"/>
          <w:lang w:val="en-US"/>
        </w:rPr>
      </w:pPr>
      <w:r w:rsidRPr="008F510C">
        <w:rPr>
          <w:rFonts w:asciiTheme="majorBidi" w:hAnsiTheme="majorBidi" w:cstheme="majorBidi"/>
          <w:b/>
          <w:bCs/>
          <w:sz w:val="28"/>
          <w:szCs w:val="28"/>
          <w:lang w:val="en-US"/>
        </w:rPr>
        <w:t>Supplementary methods</w:t>
      </w:r>
    </w:p>
    <w:p w14:paraId="70C58DD7" w14:textId="77777777" w:rsidR="00CD6A3B" w:rsidRPr="008F510C" w:rsidRDefault="00CD6A3B" w:rsidP="00394502">
      <w:pPr>
        <w:spacing w:line="480" w:lineRule="auto"/>
        <w:jc w:val="both"/>
        <w:rPr>
          <w:rFonts w:asciiTheme="majorBidi" w:hAnsiTheme="majorBidi" w:cstheme="majorBidi"/>
          <w:b/>
          <w:bCs/>
          <w:i/>
          <w:lang w:val="en-US"/>
        </w:rPr>
      </w:pPr>
    </w:p>
    <w:p w14:paraId="2008B3F2" w14:textId="6226422C" w:rsidR="00C53539" w:rsidRPr="008F510C" w:rsidRDefault="00412A5F" w:rsidP="00394502">
      <w:pPr>
        <w:spacing w:line="480" w:lineRule="auto"/>
        <w:jc w:val="both"/>
        <w:rPr>
          <w:rFonts w:asciiTheme="majorBidi" w:hAnsiTheme="majorBidi" w:cstheme="majorBidi"/>
          <w:b/>
          <w:bCs/>
          <w:i/>
          <w:lang w:val="en-US"/>
        </w:rPr>
      </w:pPr>
      <w:r w:rsidRPr="008F510C">
        <w:rPr>
          <w:rFonts w:asciiTheme="majorBidi" w:hAnsiTheme="majorBidi" w:cstheme="majorBidi"/>
          <w:b/>
          <w:bCs/>
          <w:i/>
          <w:lang w:val="en-US"/>
        </w:rPr>
        <w:t>Antibodies</w:t>
      </w:r>
    </w:p>
    <w:p w14:paraId="6AF86DE0" w14:textId="68FB83FA" w:rsidR="00E27DD5" w:rsidRPr="008F510C" w:rsidRDefault="00412A5F" w:rsidP="00FF0C42">
      <w:pPr>
        <w:spacing w:line="480" w:lineRule="auto"/>
        <w:jc w:val="both"/>
        <w:rPr>
          <w:rFonts w:asciiTheme="majorBidi" w:hAnsiTheme="majorBidi" w:cstheme="majorBidi"/>
          <w:iCs/>
          <w:color w:val="000000" w:themeColor="text1"/>
          <w:lang w:val="en-US"/>
        </w:rPr>
      </w:pPr>
      <w:r w:rsidRPr="008F510C">
        <w:rPr>
          <w:lang w:val="en-US"/>
        </w:rPr>
        <w:t xml:space="preserve">Primary antibodies </w:t>
      </w:r>
      <w:r w:rsidR="0050689D" w:rsidRPr="008F510C">
        <w:rPr>
          <w:lang w:val="en-US"/>
        </w:rPr>
        <w:t>against</w:t>
      </w:r>
      <w:r w:rsidRPr="008F510C">
        <w:rPr>
          <w:lang w:val="en-US"/>
        </w:rPr>
        <w:t xml:space="preserve"> </w:t>
      </w:r>
      <w:proofErr w:type="spellStart"/>
      <w:r w:rsidR="0050689D" w:rsidRPr="008F510C">
        <w:rPr>
          <w:lang w:val="en-US"/>
        </w:rPr>
        <w:t>Src</w:t>
      </w:r>
      <w:proofErr w:type="spellEnd"/>
      <w:r w:rsidR="0050689D" w:rsidRPr="008F510C">
        <w:rPr>
          <w:lang w:val="en-US"/>
        </w:rPr>
        <w:t xml:space="preserve"> (Clone: 32G6, </w:t>
      </w:r>
      <w:r w:rsidR="00A0248A" w:rsidRPr="008F510C">
        <w:rPr>
          <w:lang w:val="en-US"/>
        </w:rPr>
        <w:t>#</w:t>
      </w:r>
      <w:r w:rsidR="0050689D" w:rsidRPr="008F510C">
        <w:rPr>
          <w:lang w:val="en-US"/>
        </w:rPr>
        <w:t xml:space="preserve">2123T), </w:t>
      </w:r>
      <w:r w:rsidRPr="008F510C">
        <w:rPr>
          <w:lang w:val="en-US"/>
        </w:rPr>
        <w:t>phospho-</w:t>
      </w:r>
      <w:proofErr w:type="spellStart"/>
      <w:r w:rsidRPr="008F510C">
        <w:rPr>
          <w:lang w:val="en-US"/>
        </w:rPr>
        <w:t>Src</w:t>
      </w:r>
      <w:proofErr w:type="spellEnd"/>
      <w:r w:rsidRPr="008F510C">
        <w:rPr>
          <w:lang w:val="en-US"/>
        </w:rPr>
        <w:t xml:space="preserve"> Family (Tyr416) (Clone: D49G4</w:t>
      </w:r>
      <w:r w:rsidR="0050689D" w:rsidRPr="008F510C">
        <w:rPr>
          <w:lang w:val="en-US"/>
        </w:rPr>
        <w:t>,</w:t>
      </w:r>
      <w:r w:rsidRPr="008F510C">
        <w:rPr>
          <w:lang w:val="en-US"/>
        </w:rPr>
        <w:t xml:space="preserve"> </w:t>
      </w:r>
      <w:r w:rsidR="00A0248A" w:rsidRPr="008F510C">
        <w:rPr>
          <w:lang w:val="en-US"/>
        </w:rPr>
        <w:t>#</w:t>
      </w:r>
      <w:r w:rsidRPr="008F510C">
        <w:rPr>
          <w:lang w:val="en-US"/>
        </w:rPr>
        <w:t>6943T</w:t>
      </w:r>
      <w:r w:rsidR="0050689D" w:rsidRPr="008F510C">
        <w:rPr>
          <w:lang w:val="en-US"/>
        </w:rPr>
        <w:t>),</w:t>
      </w:r>
      <w:r w:rsidRPr="008F510C">
        <w:rPr>
          <w:lang w:val="en-US"/>
        </w:rPr>
        <w:t> Jak1 (</w:t>
      </w:r>
      <w:r w:rsidR="0050689D" w:rsidRPr="008F510C">
        <w:rPr>
          <w:lang w:val="en-US"/>
        </w:rPr>
        <w:t xml:space="preserve">Clone: </w:t>
      </w:r>
      <w:r w:rsidRPr="008F510C">
        <w:rPr>
          <w:lang w:val="en-US"/>
        </w:rPr>
        <w:t>6G4</w:t>
      </w:r>
      <w:r w:rsidR="0050689D" w:rsidRPr="008F510C">
        <w:rPr>
          <w:lang w:val="en-US"/>
        </w:rPr>
        <w:t xml:space="preserve">, </w:t>
      </w:r>
      <w:r w:rsidR="00A0248A" w:rsidRPr="008F510C">
        <w:rPr>
          <w:lang w:val="en-US"/>
        </w:rPr>
        <w:t>#</w:t>
      </w:r>
      <w:r w:rsidRPr="008F510C">
        <w:rPr>
          <w:lang w:val="en-US"/>
        </w:rPr>
        <w:t>3344T</w:t>
      </w:r>
      <w:r w:rsidR="0050689D" w:rsidRPr="008F510C">
        <w:rPr>
          <w:lang w:val="en-US"/>
        </w:rPr>
        <w:t>), p</w:t>
      </w:r>
      <w:r w:rsidRPr="008F510C">
        <w:rPr>
          <w:lang w:val="en-US"/>
        </w:rPr>
        <w:t>hospho-Jak1(Tyr1034/1035) (</w:t>
      </w:r>
      <w:r w:rsidR="0050689D" w:rsidRPr="008F510C">
        <w:rPr>
          <w:lang w:val="en-US"/>
        </w:rPr>
        <w:t xml:space="preserve">Clone: </w:t>
      </w:r>
      <w:r w:rsidRPr="008F510C">
        <w:rPr>
          <w:lang w:val="en-US"/>
        </w:rPr>
        <w:t>D7N4Z</w:t>
      </w:r>
      <w:r w:rsidR="0050689D" w:rsidRPr="008F510C">
        <w:rPr>
          <w:lang w:val="en-US"/>
        </w:rPr>
        <w:t xml:space="preserve">, </w:t>
      </w:r>
      <w:r w:rsidR="00A0248A" w:rsidRPr="008F510C">
        <w:rPr>
          <w:lang w:val="en-US"/>
        </w:rPr>
        <w:t>#</w:t>
      </w:r>
      <w:r w:rsidRPr="008F510C">
        <w:rPr>
          <w:lang w:val="en-US"/>
        </w:rPr>
        <w:t>74129S</w:t>
      </w:r>
      <w:r w:rsidR="0050689D" w:rsidRPr="008F510C">
        <w:rPr>
          <w:lang w:val="en-US"/>
        </w:rPr>
        <w:t xml:space="preserve">), </w:t>
      </w:r>
      <w:r w:rsidRPr="008F510C">
        <w:rPr>
          <w:lang w:val="en-US"/>
        </w:rPr>
        <w:t>Stat2 (</w:t>
      </w:r>
      <w:r w:rsidR="0050689D" w:rsidRPr="008F510C">
        <w:rPr>
          <w:lang w:val="en-US"/>
        </w:rPr>
        <w:t xml:space="preserve">Clone: </w:t>
      </w:r>
      <w:r w:rsidRPr="008F510C">
        <w:rPr>
          <w:lang w:val="en-US"/>
        </w:rPr>
        <w:t>D9J7L</w:t>
      </w:r>
      <w:r w:rsidR="0050689D" w:rsidRPr="008F510C">
        <w:rPr>
          <w:lang w:val="en-US"/>
        </w:rPr>
        <w:t xml:space="preserve">, </w:t>
      </w:r>
      <w:r w:rsidR="00A0248A" w:rsidRPr="008F510C">
        <w:rPr>
          <w:lang w:val="en-US"/>
        </w:rPr>
        <w:t>#</w:t>
      </w:r>
      <w:r w:rsidRPr="008F510C">
        <w:rPr>
          <w:lang w:val="en-US"/>
        </w:rPr>
        <w:t>72604S</w:t>
      </w:r>
      <w:r w:rsidR="0050689D" w:rsidRPr="008F510C">
        <w:rPr>
          <w:lang w:val="en-US"/>
        </w:rPr>
        <w:t xml:space="preserve">), </w:t>
      </w:r>
      <w:r w:rsidRPr="008F510C">
        <w:rPr>
          <w:lang w:val="en-US"/>
        </w:rPr>
        <w:t xml:space="preserve">Stat1 </w:t>
      </w:r>
      <w:r w:rsidR="0050689D" w:rsidRPr="008F510C">
        <w:rPr>
          <w:lang w:val="en-US"/>
        </w:rPr>
        <w:t>(</w:t>
      </w:r>
      <w:r w:rsidR="00A0248A" w:rsidRPr="008F510C">
        <w:rPr>
          <w:lang w:val="en-US"/>
        </w:rPr>
        <w:t>#</w:t>
      </w:r>
      <w:r w:rsidR="0050689D" w:rsidRPr="008F510C">
        <w:rPr>
          <w:lang w:val="en-US"/>
        </w:rPr>
        <w:t xml:space="preserve">: </w:t>
      </w:r>
      <w:r w:rsidRPr="008F510C">
        <w:rPr>
          <w:lang w:val="en-US"/>
        </w:rPr>
        <w:t>9172T</w:t>
      </w:r>
      <w:r w:rsidR="0050689D" w:rsidRPr="008F510C">
        <w:rPr>
          <w:lang w:val="en-US"/>
        </w:rPr>
        <w:t>), p</w:t>
      </w:r>
      <w:r w:rsidRPr="008F510C">
        <w:rPr>
          <w:lang w:val="en-US"/>
        </w:rPr>
        <w:t>hospho-Stat1 (Tyr701) (</w:t>
      </w:r>
      <w:r w:rsidR="0050689D" w:rsidRPr="008F510C">
        <w:rPr>
          <w:lang w:val="en-US"/>
        </w:rPr>
        <w:t xml:space="preserve">Clone: </w:t>
      </w:r>
      <w:r w:rsidRPr="008F510C">
        <w:rPr>
          <w:lang w:val="en-US"/>
        </w:rPr>
        <w:t>D4A7</w:t>
      </w:r>
      <w:r w:rsidR="0050689D" w:rsidRPr="008F510C">
        <w:rPr>
          <w:lang w:val="en-US"/>
        </w:rPr>
        <w:t>,</w:t>
      </w:r>
      <w:r w:rsidRPr="008F510C">
        <w:rPr>
          <w:lang w:val="en-US"/>
        </w:rPr>
        <w:t xml:space="preserve"> </w:t>
      </w:r>
      <w:r w:rsidR="00A0248A" w:rsidRPr="008F510C">
        <w:rPr>
          <w:lang w:val="en-US"/>
        </w:rPr>
        <w:t>#</w:t>
      </w:r>
      <w:r w:rsidRPr="008F510C">
        <w:rPr>
          <w:lang w:val="en-US"/>
        </w:rPr>
        <w:t>7649T</w:t>
      </w:r>
      <w:r w:rsidR="0050689D" w:rsidRPr="008F510C">
        <w:rPr>
          <w:lang w:val="en-US"/>
        </w:rPr>
        <w:t>),</w:t>
      </w:r>
      <w:r w:rsidR="00E63467" w:rsidRPr="008F510C">
        <w:rPr>
          <w:lang w:val="en-US"/>
        </w:rPr>
        <w:t xml:space="preserve"> </w:t>
      </w:r>
      <w:r w:rsidR="0050689D" w:rsidRPr="008F510C">
        <w:rPr>
          <w:lang w:val="en-US"/>
        </w:rPr>
        <w:t xml:space="preserve">Stat3 (Clone: 79D7, </w:t>
      </w:r>
      <w:r w:rsidR="00A0248A" w:rsidRPr="008F510C">
        <w:rPr>
          <w:lang w:val="en-US"/>
        </w:rPr>
        <w:t>#</w:t>
      </w:r>
      <w:r w:rsidR="0050689D" w:rsidRPr="008F510C">
        <w:rPr>
          <w:lang w:val="en-US"/>
        </w:rPr>
        <w:t>4904)</w:t>
      </w:r>
      <w:r w:rsidR="00E63467" w:rsidRPr="008F510C">
        <w:rPr>
          <w:lang w:val="en-US"/>
        </w:rPr>
        <w:t xml:space="preserve">, phospho-Stat3 (Tyr705) (Clone: D3A7, </w:t>
      </w:r>
      <w:r w:rsidR="00A0248A" w:rsidRPr="008F510C">
        <w:rPr>
          <w:lang w:val="en-US"/>
        </w:rPr>
        <w:t>#</w:t>
      </w:r>
      <w:r w:rsidR="00E63467" w:rsidRPr="008F510C">
        <w:rPr>
          <w:lang w:val="en-US"/>
        </w:rPr>
        <w:t>9145S), Stat5 (</w:t>
      </w:r>
      <w:r w:rsidR="00A0248A" w:rsidRPr="008F510C">
        <w:rPr>
          <w:lang w:val="en-US"/>
        </w:rPr>
        <w:t>#</w:t>
      </w:r>
      <w:r w:rsidR="00E63467" w:rsidRPr="008F510C">
        <w:rPr>
          <w:lang w:val="en-US"/>
        </w:rPr>
        <w:t xml:space="preserve">9363), phospho-Stat5 (Tyr694) (Clone: C71E5, </w:t>
      </w:r>
      <w:r w:rsidR="00A0248A" w:rsidRPr="008F510C">
        <w:rPr>
          <w:lang w:val="en-US"/>
        </w:rPr>
        <w:t>#</w:t>
      </w:r>
      <w:r w:rsidR="00E63467" w:rsidRPr="008F510C">
        <w:rPr>
          <w:lang w:val="en-US"/>
        </w:rPr>
        <w:t>9314), XIAP (</w:t>
      </w:r>
      <w:r w:rsidR="00A0248A" w:rsidRPr="008F510C">
        <w:rPr>
          <w:lang w:val="en-US"/>
        </w:rPr>
        <w:t>#</w:t>
      </w:r>
      <w:r w:rsidR="00E63467" w:rsidRPr="008F510C">
        <w:rPr>
          <w:lang w:val="en-US"/>
        </w:rPr>
        <w:t xml:space="preserve">2042), c-IAP2 (Clone: 58C7, </w:t>
      </w:r>
      <w:r w:rsidR="00A0248A" w:rsidRPr="008F510C">
        <w:rPr>
          <w:lang w:val="en-US"/>
        </w:rPr>
        <w:t>#</w:t>
      </w:r>
      <w:r w:rsidR="00E63467" w:rsidRPr="008F510C">
        <w:rPr>
          <w:lang w:val="en-US"/>
        </w:rPr>
        <w:t>3130S), c-</w:t>
      </w:r>
      <w:proofErr w:type="spellStart"/>
      <w:r w:rsidR="00E63467" w:rsidRPr="008F510C">
        <w:rPr>
          <w:lang w:val="en-US"/>
        </w:rPr>
        <w:t>Abl</w:t>
      </w:r>
      <w:proofErr w:type="spellEnd"/>
      <w:r w:rsidR="00E63467" w:rsidRPr="008F510C">
        <w:rPr>
          <w:lang w:val="en-US"/>
        </w:rPr>
        <w:t xml:space="preserve"> (</w:t>
      </w:r>
      <w:r w:rsidR="00A0248A" w:rsidRPr="008F510C">
        <w:rPr>
          <w:lang w:val="en-US"/>
        </w:rPr>
        <w:t>#</w:t>
      </w:r>
      <w:r w:rsidR="00E63467" w:rsidRPr="008F510C">
        <w:rPr>
          <w:lang w:val="en-US"/>
        </w:rPr>
        <w:t xml:space="preserve">2862S), β-Actin (Clone: 8H10D10, </w:t>
      </w:r>
      <w:r w:rsidR="00A0248A" w:rsidRPr="008F510C">
        <w:rPr>
          <w:lang w:val="en-US"/>
        </w:rPr>
        <w:t>#</w:t>
      </w:r>
      <w:r w:rsidR="00E63467" w:rsidRPr="008F510C">
        <w:rPr>
          <w:lang w:val="en-US"/>
        </w:rPr>
        <w:t>3700S) were purchased from Cell Signaling Technology and phospho-STAT2</w:t>
      </w:r>
      <w:r w:rsidR="007E1845" w:rsidRPr="008F510C">
        <w:rPr>
          <w:lang w:val="en-US"/>
        </w:rPr>
        <w:t xml:space="preserve"> (Tyr690)</w:t>
      </w:r>
      <w:r w:rsidR="00E63467" w:rsidRPr="008F510C">
        <w:rPr>
          <w:lang w:val="en-US"/>
        </w:rPr>
        <w:t xml:space="preserve"> (</w:t>
      </w:r>
      <w:r w:rsidR="00A0248A" w:rsidRPr="008F510C">
        <w:rPr>
          <w:lang w:val="en-US"/>
        </w:rPr>
        <w:t>#</w:t>
      </w:r>
      <w:r w:rsidR="00E63467" w:rsidRPr="008F510C">
        <w:rPr>
          <w:lang w:val="en-US"/>
        </w:rPr>
        <w:t>SAB4503836) was purchased from Merck.</w:t>
      </w:r>
      <w:r w:rsidR="00A0248A" w:rsidRPr="008F510C">
        <w:rPr>
          <w:lang w:val="en-US"/>
        </w:rPr>
        <w:t xml:space="preserve"> For HPC-LSK cell line phenotyping, the following antibodies were used</w:t>
      </w:r>
      <w:r w:rsidR="00A0248A" w:rsidRPr="008F510C">
        <w:rPr>
          <w:rFonts w:asciiTheme="majorBidi" w:hAnsiTheme="majorBidi" w:cstheme="majorBidi"/>
          <w:lang w:val="en-US"/>
        </w:rPr>
        <w:t xml:space="preserve"> CD19-PE (</w:t>
      </w:r>
      <w:proofErr w:type="spellStart"/>
      <w:r w:rsidR="00A0248A" w:rsidRPr="008F510C">
        <w:rPr>
          <w:rFonts w:asciiTheme="majorBidi" w:hAnsiTheme="majorBidi" w:cstheme="majorBidi"/>
          <w:lang w:val="en-US"/>
        </w:rPr>
        <w:t>eBioscience</w:t>
      </w:r>
      <w:proofErr w:type="spellEnd"/>
      <w:r w:rsidR="00A0248A" w:rsidRPr="008F510C">
        <w:rPr>
          <w:rFonts w:asciiTheme="majorBidi" w:hAnsiTheme="majorBidi" w:cstheme="majorBidi"/>
          <w:lang w:val="en-US"/>
        </w:rPr>
        <w:t>, #12-0193-82), CD3-APC (#100236), CD45-APC-Cy7 (#</w:t>
      </w:r>
      <w:r w:rsidR="00A0248A" w:rsidRPr="008F510C">
        <w:rPr>
          <w:lang w:val="en-US"/>
        </w:rPr>
        <w:t xml:space="preserve"> </w:t>
      </w:r>
      <w:r w:rsidR="00A0248A" w:rsidRPr="008F510C">
        <w:rPr>
          <w:rFonts w:asciiTheme="majorBidi" w:hAnsiTheme="majorBidi" w:cstheme="majorBidi"/>
          <w:lang w:val="en-US"/>
        </w:rPr>
        <w:t xml:space="preserve">557659) from </w:t>
      </w:r>
      <w:proofErr w:type="spellStart"/>
      <w:r w:rsidR="00A0248A" w:rsidRPr="008F510C">
        <w:rPr>
          <w:rFonts w:asciiTheme="majorBidi" w:hAnsiTheme="majorBidi" w:cstheme="majorBidi"/>
          <w:lang w:val="en-US"/>
        </w:rPr>
        <w:t>Biolegend</w:t>
      </w:r>
      <w:proofErr w:type="spellEnd"/>
      <w:r w:rsidR="00A0248A" w:rsidRPr="008F510C">
        <w:rPr>
          <w:rFonts w:asciiTheme="majorBidi" w:hAnsiTheme="majorBidi" w:cstheme="majorBidi"/>
          <w:lang w:val="en-US"/>
        </w:rPr>
        <w:t>, and CD11b-PerCP-Cy™5.5 (#561114), CD45R/B220-BV421 (#562922), Ly-6G-PerCP-Cy™5.5 (#560602), Ly-6C-APC-Cy7 (#560596), Ly-6A/E(sca-1)-</w:t>
      </w:r>
      <w:r w:rsidR="00A0248A" w:rsidRPr="008F510C">
        <w:rPr>
          <w:lang w:val="en-US"/>
        </w:rPr>
        <w:t xml:space="preserve"> Alexa Fluor® 647</w:t>
      </w:r>
      <w:r w:rsidR="00A0248A" w:rsidRPr="008F510C">
        <w:rPr>
          <w:rFonts w:asciiTheme="majorBidi" w:hAnsiTheme="majorBidi" w:cstheme="majorBidi"/>
          <w:lang w:val="en-US"/>
        </w:rPr>
        <w:t xml:space="preserve"> (#565355) from BD Bioscience and </w:t>
      </w:r>
      <w:r w:rsidR="00A0248A" w:rsidRPr="008F510C">
        <w:rPr>
          <w:lang w:val="en-US"/>
        </w:rPr>
        <w:t>.</w:t>
      </w:r>
      <w:r w:rsidR="005D48DC" w:rsidRPr="008F510C">
        <w:rPr>
          <w:lang w:val="en-US"/>
        </w:rPr>
        <w:t xml:space="preserve">For </w:t>
      </w:r>
      <w:r w:rsidR="00EA2696" w:rsidRPr="008F510C">
        <w:rPr>
          <w:lang w:val="en-US"/>
        </w:rPr>
        <w:t>detection of phospho-</w:t>
      </w:r>
      <w:proofErr w:type="spellStart"/>
      <w:r w:rsidR="00EA2696" w:rsidRPr="008F510C">
        <w:rPr>
          <w:lang w:val="en-US"/>
        </w:rPr>
        <w:t>protiens</w:t>
      </w:r>
      <w:proofErr w:type="spellEnd"/>
      <w:r w:rsidR="00EA2696" w:rsidRPr="008F510C">
        <w:rPr>
          <w:lang w:val="en-US"/>
        </w:rPr>
        <w:t xml:space="preserve"> by flowcytometry in </w:t>
      </w:r>
      <w:proofErr w:type="spellStart"/>
      <w:r w:rsidR="00EA2696" w:rsidRPr="008F510C">
        <w:rPr>
          <w:lang w:val="en-US"/>
        </w:rPr>
        <w:t>Ph+ALL</w:t>
      </w:r>
      <w:proofErr w:type="spellEnd"/>
      <w:r w:rsidR="00EA2696" w:rsidRPr="008F510C">
        <w:rPr>
          <w:lang w:val="en-US"/>
        </w:rPr>
        <w:t xml:space="preserve"> samples, </w:t>
      </w:r>
      <w:r w:rsidR="00B9428C" w:rsidRPr="008F510C">
        <w:rPr>
          <w:color w:val="000000" w:themeColor="text1"/>
          <w:lang w:val="en-US"/>
        </w:rPr>
        <w:t xml:space="preserve">samples were fixed with 1.5% formaldehyde (BD Biosciences) for 15 minutes at room temperature, and permeabilized with 100% ice cold methanol (BD Biosciences) for 30 minutes on ice. Cells were then washed and stained with the following phosphoantibodies: </w:t>
      </w:r>
      <w:proofErr w:type="spellStart"/>
      <w:r w:rsidR="00EA2696" w:rsidRPr="008F510C">
        <w:rPr>
          <w:color w:val="000000" w:themeColor="text1"/>
          <w:lang w:val="en-US"/>
        </w:rPr>
        <w:t>Src</w:t>
      </w:r>
      <w:proofErr w:type="spellEnd"/>
      <w:r w:rsidR="00EA2696" w:rsidRPr="008F510C">
        <w:rPr>
          <w:color w:val="000000" w:themeColor="text1"/>
          <w:lang w:val="en-US"/>
        </w:rPr>
        <w:t xml:space="preserve"> (pY418)- Alexa Fluor® 488 (</w:t>
      </w:r>
      <w:r w:rsidR="00A0248A" w:rsidRPr="008F510C">
        <w:rPr>
          <w:color w:val="000000" w:themeColor="text1"/>
          <w:lang w:val="en-US"/>
        </w:rPr>
        <w:t>#</w:t>
      </w:r>
      <w:r w:rsidR="00EA2696" w:rsidRPr="008F510C">
        <w:rPr>
          <w:color w:val="000000" w:themeColor="text1"/>
          <w:lang w:val="en-US"/>
        </w:rPr>
        <w:t>560095), p38 MAPK (pT180/pY182)- Pacific Blue™  (Clone: 36/p38 (pT180/pY182) (</w:t>
      </w:r>
      <w:r w:rsidR="00EA2696" w:rsidRPr="008F510C">
        <w:rPr>
          <w:lang w:val="en-US"/>
        </w:rPr>
        <w:t xml:space="preserve">RUO), </w:t>
      </w:r>
      <w:r w:rsidR="00A0248A" w:rsidRPr="008F510C">
        <w:rPr>
          <w:lang w:val="en-US"/>
        </w:rPr>
        <w:t>#</w:t>
      </w:r>
      <w:r w:rsidR="00EA2696" w:rsidRPr="008F510C">
        <w:rPr>
          <w:lang w:val="en-US"/>
        </w:rPr>
        <w:t xml:space="preserve"> 560313), </w:t>
      </w:r>
      <w:r w:rsidR="00326540" w:rsidRPr="008F510C">
        <w:rPr>
          <w:lang w:val="en-US"/>
        </w:rPr>
        <w:t xml:space="preserve">Stat1(pY701)- Pacific Blue™ (Clone:14/P-STAT1 (RUO), </w:t>
      </w:r>
      <w:r w:rsidR="00A0248A" w:rsidRPr="008F510C">
        <w:rPr>
          <w:lang w:val="en-US"/>
        </w:rPr>
        <w:t>#</w:t>
      </w:r>
      <w:r w:rsidR="00326540" w:rsidRPr="008F510C">
        <w:rPr>
          <w:lang w:val="en-US"/>
        </w:rPr>
        <w:t xml:space="preserve">560310), Stat3 (pY705)-PerCP-Cy™5.5 (Clone: 4/P-STAT3 (RUO), </w:t>
      </w:r>
      <w:r w:rsidR="00A0248A" w:rsidRPr="008F510C">
        <w:rPr>
          <w:lang w:val="en-US"/>
        </w:rPr>
        <w:t>#</w:t>
      </w:r>
      <w:r w:rsidR="00326540" w:rsidRPr="008F510C">
        <w:rPr>
          <w:lang w:val="en-US"/>
        </w:rPr>
        <w:t xml:space="preserve">560114), Stat4 (pY693)-Alexa Fluor® 647  (Clone: 38/p-Stat4, </w:t>
      </w:r>
      <w:r w:rsidR="00A0248A" w:rsidRPr="008F510C">
        <w:rPr>
          <w:lang w:val="en-US"/>
        </w:rPr>
        <w:t>#</w:t>
      </w:r>
      <w:r w:rsidR="00326540" w:rsidRPr="008F510C">
        <w:rPr>
          <w:lang w:val="en-US"/>
        </w:rPr>
        <w:t xml:space="preserve">558137), </w:t>
      </w:r>
      <w:r w:rsidR="00EA2696" w:rsidRPr="008F510C">
        <w:rPr>
          <w:lang w:val="en-US"/>
        </w:rPr>
        <w:t xml:space="preserve">Stat5 (pY694)-Alexa Fluor® 647 (Clone 47/Stat5(pY694) (RUO), </w:t>
      </w:r>
      <w:r w:rsidR="00A0248A" w:rsidRPr="008F510C">
        <w:rPr>
          <w:lang w:val="en-US"/>
        </w:rPr>
        <w:t>#</w:t>
      </w:r>
      <w:r w:rsidR="00EA2696" w:rsidRPr="008F510C">
        <w:rPr>
          <w:lang w:val="en-US"/>
        </w:rPr>
        <w:t xml:space="preserve">612599), </w:t>
      </w:r>
      <w:r w:rsidR="00326540" w:rsidRPr="008F510C">
        <w:rPr>
          <w:lang w:val="en-US"/>
        </w:rPr>
        <w:t xml:space="preserve">Stat6 (pY641)- PerCP-Cy™5.5 (Clone 18/P-Stat6 (RUO), </w:t>
      </w:r>
      <w:r w:rsidR="00A0248A" w:rsidRPr="008F510C">
        <w:rPr>
          <w:lang w:val="en-US"/>
        </w:rPr>
        <w:t>#</w:t>
      </w:r>
      <w:r w:rsidR="00326540" w:rsidRPr="008F510C">
        <w:rPr>
          <w:lang w:val="en-US"/>
        </w:rPr>
        <w:t xml:space="preserve">561195) (all purchased from BD Biosciences) in addition to </w:t>
      </w:r>
      <w:r w:rsidR="00326540" w:rsidRPr="008F510C">
        <w:rPr>
          <w:rFonts w:asciiTheme="majorBidi" w:hAnsiTheme="majorBidi" w:cstheme="majorBidi"/>
          <w:lang w:val="en-US"/>
        </w:rPr>
        <w:lastRenderedPageBreak/>
        <w:t>STAT2(</w:t>
      </w:r>
      <w:r w:rsidR="002B20A9" w:rsidRPr="008F510C">
        <w:rPr>
          <w:rFonts w:asciiTheme="majorBidi" w:hAnsiTheme="majorBidi" w:cstheme="majorBidi"/>
          <w:lang w:val="en-US"/>
        </w:rPr>
        <w:t>p</w:t>
      </w:r>
      <w:r w:rsidR="00326540" w:rsidRPr="008F510C">
        <w:rPr>
          <w:rFonts w:asciiTheme="majorBidi" w:hAnsiTheme="majorBidi" w:cstheme="majorBidi"/>
          <w:lang w:val="en-US"/>
        </w:rPr>
        <w:t>Y689)</w:t>
      </w:r>
      <w:r w:rsidR="002B20A9" w:rsidRPr="008F510C">
        <w:rPr>
          <w:rFonts w:asciiTheme="majorBidi" w:hAnsiTheme="majorBidi" w:cstheme="majorBidi"/>
          <w:lang w:val="en-US"/>
        </w:rPr>
        <w:t>-</w:t>
      </w:r>
      <w:r w:rsidR="00326540" w:rsidRPr="008F510C">
        <w:rPr>
          <w:rFonts w:asciiTheme="majorBidi" w:hAnsiTheme="majorBidi" w:cstheme="majorBidi"/>
          <w:lang w:val="en-US"/>
        </w:rPr>
        <w:t>Alexa Fluor® 488</w:t>
      </w:r>
      <w:r w:rsidR="002B20A9" w:rsidRPr="008F510C">
        <w:rPr>
          <w:rFonts w:asciiTheme="majorBidi" w:hAnsiTheme="majorBidi" w:cstheme="majorBidi"/>
          <w:lang w:val="en-US"/>
        </w:rPr>
        <w:t xml:space="preserve"> (Clone 1021D, </w:t>
      </w:r>
      <w:r w:rsidR="00A0248A" w:rsidRPr="008F510C">
        <w:rPr>
          <w:lang w:val="en-US"/>
        </w:rPr>
        <w:t>#</w:t>
      </w:r>
      <w:r w:rsidR="002B20A9" w:rsidRPr="008F510C">
        <w:rPr>
          <w:rFonts w:ascii="Arial" w:hAnsi="Arial" w:cs="Arial"/>
          <w:color w:val="333333"/>
          <w:sz w:val="21"/>
          <w:szCs w:val="21"/>
          <w:shd w:val="clear" w:color="auto" w:fill="FFFFFF"/>
          <w:lang w:val="en-US"/>
        </w:rPr>
        <w:t xml:space="preserve"> </w:t>
      </w:r>
      <w:r w:rsidR="002B20A9" w:rsidRPr="008F510C">
        <w:rPr>
          <w:lang w:val="en-US"/>
        </w:rPr>
        <w:t>IC8627G-025) from R&amp;D Systems.</w:t>
      </w:r>
      <w:r w:rsidR="00FF0C42" w:rsidRPr="008F510C">
        <w:rPr>
          <w:lang w:val="en-US"/>
        </w:rPr>
        <w:t xml:space="preserve"> </w:t>
      </w:r>
      <w:r w:rsidR="00B9428C" w:rsidRPr="008F510C">
        <w:rPr>
          <w:lang w:val="en-US"/>
        </w:rPr>
        <w:t>C</w:t>
      </w:r>
      <w:r w:rsidR="00FF0C42" w:rsidRPr="008F510C">
        <w:rPr>
          <w:lang w:val="en-US"/>
        </w:rPr>
        <w:t xml:space="preserve">ells were acquired by </w:t>
      </w:r>
      <w:proofErr w:type="spellStart"/>
      <w:r w:rsidR="00FF0C42" w:rsidRPr="008F510C">
        <w:rPr>
          <w:rFonts w:asciiTheme="majorBidi" w:hAnsiTheme="majorBidi" w:cstheme="majorBidi"/>
          <w:iCs/>
          <w:lang w:val="en-US"/>
        </w:rPr>
        <w:t>iQue</w:t>
      </w:r>
      <w:proofErr w:type="spellEnd"/>
      <w:r w:rsidR="00FF0C42" w:rsidRPr="008F510C">
        <w:rPr>
          <w:rFonts w:asciiTheme="majorBidi" w:hAnsiTheme="majorBidi" w:cstheme="majorBidi"/>
          <w:iCs/>
          <w:lang w:val="en-US"/>
        </w:rPr>
        <w:t xml:space="preserve"> Screener Plus flow cytometer (</w:t>
      </w:r>
      <w:proofErr w:type="spellStart"/>
      <w:r w:rsidR="00FF0C42" w:rsidRPr="008F510C">
        <w:rPr>
          <w:rFonts w:asciiTheme="majorBidi" w:hAnsiTheme="majorBidi" w:cstheme="majorBidi"/>
          <w:iCs/>
          <w:lang w:val="en-US"/>
        </w:rPr>
        <w:t>Intellicyt</w:t>
      </w:r>
      <w:proofErr w:type="spellEnd"/>
      <w:r w:rsidR="00FF0C42" w:rsidRPr="008F510C">
        <w:rPr>
          <w:rFonts w:asciiTheme="majorBidi" w:hAnsiTheme="majorBidi" w:cstheme="majorBidi"/>
          <w:iCs/>
          <w:lang w:val="en-US"/>
        </w:rPr>
        <w:t>)</w:t>
      </w:r>
      <w:r w:rsidR="00B9428C" w:rsidRPr="008F510C">
        <w:rPr>
          <w:rFonts w:asciiTheme="majorBidi" w:hAnsiTheme="majorBidi" w:cstheme="majorBidi"/>
          <w:iCs/>
          <w:lang w:val="en-US"/>
        </w:rPr>
        <w:t xml:space="preserve"> </w:t>
      </w:r>
      <w:r w:rsidR="00B9428C" w:rsidRPr="008F510C">
        <w:rPr>
          <w:rFonts w:asciiTheme="majorBidi" w:hAnsiTheme="majorBidi" w:cstheme="majorBidi"/>
          <w:iCs/>
          <w:color w:val="000000" w:themeColor="text1"/>
          <w:lang w:val="en-US"/>
        </w:rPr>
        <w:t xml:space="preserve">and flow data </w:t>
      </w:r>
      <w:r w:rsidR="00B9428C" w:rsidRPr="008F510C">
        <w:rPr>
          <w:color w:val="000000" w:themeColor="text1"/>
          <w:lang w:val="en-US"/>
        </w:rPr>
        <w:t xml:space="preserve">were analyzed with </w:t>
      </w:r>
      <w:proofErr w:type="spellStart"/>
      <w:r w:rsidR="00B9428C" w:rsidRPr="008F510C">
        <w:rPr>
          <w:color w:val="000000" w:themeColor="text1"/>
          <w:shd w:val="clear" w:color="auto" w:fill="FFFFFF"/>
          <w:lang w:val="en-US"/>
        </w:rPr>
        <w:t>FlowJo</w:t>
      </w:r>
      <w:proofErr w:type="spellEnd"/>
      <w:r w:rsidR="00B9428C" w:rsidRPr="008F510C">
        <w:rPr>
          <w:color w:val="000000" w:themeColor="text1"/>
          <w:shd w:val="clear" w:color="auto" w:fill="FFFFFF"/>
          <w:lang w:val="en-US"/>
        </w:rPr>
        <w:t xml:space="preserve"> software v10 (</w:t>
      </w:r>
      <w:proofErr w:type="spellStart"/>
      <w:r w:rsidR="00B9428C" w:rsidRPr="008F510C">
        <w:rPr>
          <w:color w:val="000000" w:themeColor="text1"/>
          <w:shd w:val="clear" w:color="auto" w:fill="FFFFFF"/>
          <w:lang w:val="en-US"/>
        </w:rPr>
        <w:t>Treestar</w:t>
      </w:r>
      <w:proofErr w:type="spellEnd"/>
      <w:r w:rsidR="00B9428C" w:rsidRPr="008F510C">
        <w:rPr>
          <w:color w:val="000000" w:themeColor="text1"/>
          <w:shd w:val="clear" w:color="auto" w:fill="FFFFFF"/>
          <w:lang w:val="en-US"/>
        </w:rPr>
        <w:t>).</w:t>
      </w:r>
    </w:p>
    <w:p w14:paraId="412C9866" w14:textId="66DF6947" w:rsidR="00FF0C42" w:rsidRPr="008F510C" w:rsidRDefault="00FF0C42" w:rsidP="00FF0C42">
      <w:pPr>
        <w:spacing w:line="480" w:lineRule="auto"/>
        <w:jc w:val="both"/>
        <w:rPr>
          <w:lang w:val="en-US"/>
        </w:rPr>
      </w:pPr>
    </w:p>
    <w:p w14:paraId="2EA3112E" w14:textId="77777777" w:rsidR="00FF0C42" w:rsidRPr="008F510C" w:rsidRDefault="00FF0C42" w:rsidP="00E45E8B">
      <w:pPr>
        <w:spacing w:line="480" w:lineRule="auto"/>
        <w:jc w:val="both"/>
        <w:rPr>
          <w:rFonts w:asciiTheme="majorBidi" w:hAnsiTheme="majorBidi" w:cstheme="majorBidi"/>
          <w:b/>
          <w:bCs/>
          <w:i/>
          <w:iCs/>
          <w:lang w:val="en-US"/>
        </w:rPr>
      </w:pPr>
      <w:r w:rsidRPr="008F510C">
        <w:rPr>
          <w:rFonts w:asciiTheme="majorBidi" w:hAnsiTheme="majorBidi" w:cstheme="majorBidi"/>
          <w:b/>
          <w:bCs/>
          <w:i/>
          <w:iCs/>
          <w:lang w:val="en-US"/>
        </w:rPr>
        <w:t>RNA sequencing</w:t>
      </w:r>
    </w:p>
    <w:p w14:paraId="40D6CF27" w14:textId="14937672" w:rsidR="00FF0C42" w:rsidRPr="008F510C" w:rsidRDefault="00567614" w:rsidP="00E45E8B">
      <w:pPr>
        <w:spacing w:line="480" w:lineRule="auto"/>
        <w:jc w:val="both"/>
        <w:rPr>
          <w:rFonts w:asciiTheme="majorBidi" w:hAnsiTheme="majorBidi" w:cstheme="majorBidi"/>
          <w:lang w:val="en-US"/>
        </w:rPr>
      </w:pPr>
      <w:r w:rsidRPr="008F510C">
        <w:rPr>
          <w:rFonts w:asciiTheme="majorBidi" w:hAnsiTheme="majorBidi" w:cstheme="majorBidi"/>
          <w:lang w:val="en-US"/>
        </w:rPr>
        <w:t>RNA isolation and sample processing were mainly performed as previously described</w:t>
      </w:r>
      <w:r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10e04paulp","properties":{"formattedCitation":"(1)","plainCitation":"(1)","noteIndex":0},"citationItems":[{"id":1417,"uris":["http://zotero.org/users/local/UffbRU7u/items/BKHV7K3K"],"uri":["http://zotero.org/users/local/UffbRU7u/items/BKHV7K3K"],"itemData":{"id":1417,"type":"article-journal","abstract":"Key Points. High mutational load and variants in cancer genes predicts nonoptimal treatment outcome and are new independent prognostic markers of CML.Dysregula","container-title":"Blood Advances","DOI":"10.1182/bloodadvances.2019000943","ISSN":"2473-9529","issue":"3","journalAbbreviation":"Blood Adv","language":"en","page":"546-559","source":"ashpublications.org","title":"Mutation accumulation in cancer genes relates to nonoptimal outcome in chronic myeloid leukemia","volume":"4","author":[{"family":"Adnan Awad","given":"Shady"},{"family":"Kankainen","given":"Matti"},{"family":"Ojala","given":"Teija"},{"family":"Koskenvesa","given":"Perttu"},{"family":"Eldfors","given":"Samuli"},{"family":"Ghimire","given":"Bishwa"},{"family":"Kumar","given":"Ashwini"},{"family":"Kytölä","given":"Soili"},{"family":"Kamel","given":"Mahmoud M."},{"family":"Heckman","given":"Caroline A."},{"family":"Porkka","given":"Kimmo"},{"family":"Mustjoki","given":"Satu"}],"issued":{"date-parts":[["2020",2,11]]}}}],"schema":"https://github.com/citation-style-language/schema/raw/master/csl-citation.json"} </w:instrText>
      </w:r>
      <w:r w:rsidRPr="008F510C">
        <w:rPr>
          <w:rFonts w:asciiTheme="majorBidi" w:hAnsiTheme="majorBidi" w:cstheme="majorBidi"/>
          <w:lang w:val="en-US"/>
        </w:rPr>
        <w:fldChar w:fldCharType="separate"/>
      </w:r>
      <w:r w:rsidR="003F3C32" w:rsidRPr="008F510C">
        <w:rPr>
          <w:rFonts w:hAnsiTheme="majorHAnsi"/>
          <w:lang w:val="en-US"/>
        </w:rPr>
        <w:t>(1)</w:t>
      </w:r>
      <w:r w:rsidRPr="008F510C">
        <w:rPr>
          <w:rFonts w:asciiTheme="majorBidi" w:hAnsiTheme="majorBidi" w:cstheme="majorBidi"/>
          <w:lang w:val="en-US"/>
        </w:rPr>
        <w:fldChar w:fldCharType="end"/>
      </w:r>
      <w:r w:rsidRPr="008F510C">
        <w:rPr>
          <w:rFonts w:asciiTheme="majorBidi" w:hAnsiTheme="majorBidi" w:cstheme="majorBidi"/>
          <w:lang w:val="en-US"/>
        </w:rPr>
        <w:t xml:space="preserve">. </w:t>
      </w:r>
      <w:r w:rsidR="00FF0C42" w:rsidRPr="008F510C">
        <w:rPr>
          <w:rFonts w:asciiTheme="majorBidi" w:hAnsiTheme="majorBidi" w:cstheme="majorBidi"/>
          <w:lang w:val="en-US"/>
        </w:rPr>
        <w:t>For each cell line model</w:t>
      </w:r>
      <w:r w:rsidR="00E45E8B" w:rsidRPr="008F510C">
        <w:rPr>
          <w:rFonts w:asciiTheme="majorBidi" w:hAnsiTheme="majorBidi" w:cstheme="majorBidi"/>
          <w:lang w:val="en-US"/>
        </w:rPr>
        <w:t>, t</w:t>
      </w:r>
      <w:r w:rsidR="00FF0C42" w:rsidRPr="008F510C">
        <w:rPr>
          <w:rFonts w:asciiTheme="majorBidi" w:hAnsiTheme="majorBidi" w:cstheme="majorBidi"/>
          <w:lang w:val="en-US"/>
        </w:rPr>
        <w:t>otal RNA was isolated from</w:t>
      </w:r>
      <w:r w:rsidR="00E45E8B" w:rsidRPr="008F510C">
        <w:rPr>
          <w:rFonts w:asciiTheme="majorBidi" w:hAnsiTheme="majorBidi" w:cstheme="majorBidi"/>
          <w:lang w:val="en-US"/>
        </w:rPr>
        <w:t xml:space="preserve"> p190, p210 and parental/control cells (</w:t>
      </w:r>
      <w:r w:rsidRPr="008F510C">
        <w:rPr>
          <w:rFonts w:asciiTheme="majorBidi" w:hAnsiTheme="majorBidi" w:cstheme="majorBidi"/>
          <w:lang w:val="en-US"/>
        </w:rPr>
        <w:t>three</w:t>
      </w:r>
      <w:r w:rsidR="00E45E8B" w:rsidRPr="008F510C">
        <w:rPr>
          <w:rFonts w:asciiTheme="majorBidi" w:hAnsiTheme="majorBidi" w:cstheme="majorBidi"/>
          <w:lang w:val="en-US"/>
        </w:rPr>
        <w:t xml:space="preserve"> biological replicates for each condition)</w:t>
      </w:r>
      <w:r w:rsidR="00FF0C42" w:rsidRPr="008F510C">
        <w:rPr>
          <w:rFonts w:asciiTheme="majorBidi" w:hAnsiTheme="majorBidi" w:cstheme="majorBidi"/>
          <w:lang w:val="en-US"/>
        </w:rPr>
        <w:t xml:space="preserve"> using </w:t>
      </w:r>
      <w:proofErr w:type="spellStart"/>
      <w:r w:rsidR="00FF0C42" w:rsidRPr="008F510C">
        <w:rPr>
          <w:rFonts w:asciiTheme="majorBidi" w:hAnsiTheme="majorBidi" w:cstheme="majorBidi"/>
          <w:lang w:val="en-US"/>
        </w:rPr>
        <w:t>miRNeasy</w:t>
      </w:r>
      <w:proofErr w:type="spellEnd"/>
      <w:r w:rsidR="00FF0C42" w:rsidRPr="008F510C">
        <w:rPr>
          <w:rFonts w:asciiTheme="majorBidi" w:hAnsiTheme="majorBidi" w:cstheme="majorBidi"/>
          <w:lang w:val="en-US"/>
        </w:rPr>
        <w:t xml:space="preserve"> Mini Kit (Qiagen). </w:t>
      </w:r>
      <w:r w:rsidR="00E45E8B" w:rsidRPr="008F510C">
        <w:rPr>
          <w:rFonts w:asciiTheme="majorBidi" w:hAnsiTheme="majorBidi" w:cstheme="majorBidi"/>
          <w:lang w:val="en-US"/>
        </w:rPr>
        <w:t xml:space="preserve">Quantification of </w:t>
      </w:r>
      <w:r w:rsidR="00FF0C42" w:rsidRPr="008F510C">
        <w:rPr>
          <w:rFonts w:asciiTheme="majorBidi" w:hAnsiTheme="majorBidi" w:cstheme="majorBidi"/>
          <w:lang w:val="en-US"/>
        </w:rPr>
        <w:t>RNA</w:t>
      </w:r>
      <w:r w:rsidR="00E45E8B" w:rsidRPr="008F510C">
        <w:rPr>
          <w:rFonts w:asciiTheme="majorBidi" w:hAnsiTheme="majorBidi" w:cstheme="majorBidi"/>
          <w:lang w:val="en-US"/>
        </w:rPr>
        <w:t xml:space="preserve"> was performed using Qubit RNA kit (Life Technologies) and </w:t>
      </w:r>
      <w:r w:rsidR="00FF0C42" w:rsidRPr="008F510C">
        <w:rPr>
          <w:rFonts w:asciiTheme="majorBidi" w:hAnsiTheme="majorBidi" w:cstheme="majorBidi"/>
          <w:lang w:val="en-US"/>
        </w:rPr>
        <w:t xml:space="preserve">integrity </w:t>
      </w:r>
      <w:r w:rsidR="00E45E8B" w:rsidRPr="008F510C">
        <w:rPr>
          <w:rFonts w:asciiTheme="majorBidi" w:hAnsiTheme="majorBidi" w:cstheme="majorBidi"/>
          <w:lang w:val="en-US"/>
        </w:rPr>
        <w:t xml:space="preserve">of the isolated RNA </w:t>
      </w:r>
      <w:r w:rsidR="00FF0C42" w:rsidRPr="008F510C">
        <w:rPr>
          <w:rFonts w:asciiTheme="majorBidi" w:hAnsiTheme="majorBidi" w:cstheme="majorBidi"/>
          <w:lang w:val="en-US"/>
        </w:rPr>
        <w:t xml:space="preserve">was measured by Agilent Bioanalyzer </w:t>
      </w:r>
      <w:proofErr w:type="spellStart"/>
      <w:r w:rsidR="00FF0C42" w:rsidRPr="008F510C">
        <w:rPr>
          <w:rFonts w:asciiTheme="majorBidi" w:hAnsiTheme="majorBidi" w:cstheme="majorBidi"/>
          <w:lang w:val="en-US"/>
        </w:rPr>
        <w:t>RNApico</w:t>
      </w:r>
      <w:proofErr w:type="spellEnd"/>
      <w:r w:rsidR="00FF0C42" w:rsidRPr="008F510C">
        <w:rPr>
          <w:rFonts w:asciiTheme="majorBidi" w:hAnsiTheme="majorBidi" w:cstheme="majorBidi"/>
          <w:lang w:val="en-US"/>
        </w:rPr>
        <w:t xml:space="preserve"> chip (Agilent). We used</w:t>
      </w:r>
      <w:r w:rsidR="00C26C04" w:rsidRPr="008F510C">
        <w:rPr>
          <w:rFonts w:asciiTheme="majorBidi" w:hAnsiTheme="majorBidi" w:cstheme="majorBidi"/>
          <w:lang w:val="en-US"/>
        </w:rPr>
        <w:t xml:space="preserve"> an input of</w:t>
      </w:r>
      <w:r w:rsidR="00FF0C42" w:rsidRPr="008F510C">
        <w:rPr>
          <w:rFonts w:asciiTheme="majorBidi" w:hAnsiTheme="majorBidi" w:cstheme="majorBidi"/>
          <w:lang w:val="en-US"/>
        </w:rPr>
        <w:t xml:space="preserve"> 1.5 µg total RNA </w:t>
      </w:r>
      <w:r w:rsidR="00C26C04" w:rsidRPr="008F510C">
        <w:rPr>
          <w:rFonts w:asciiTheme="majorBidi" w:hAnsiTheme="majorBidi" w:cstheme="majorBidi"/>
          <w:lang w:val="en-US"/>
        </w:rPr>
        <w:t>to perform ribodepletion of rRNA and further RNA-seq library preparation using</w:t>
      </w:r>
      <w:r w:rsidR="00FF0C42" w:rsidRPr="008F510C">
        <w:rPr>
          <w:rFonts w:asciiTheme="majorBidi" w:hAnsiTheme="majorBidi" w:cstheme="majorBidi"/>
          <w:lang w:val="en-US"/>
        </w:rPr>
        <w:t xml:space="preserve"> </w:t>
      </w:r>
      <w:proofErr w:type="spellStart"/>
      <w:r w:rsidR="00FF0C42" w:rsidRPr="008F510C">
        <w:rPr>
          <w:rFonts w:asciiTheme="majorBidi" w:hAnsiTheme="majorBidi" w:cstheme="majorBidi"/>
          <w:lang w:val="en-US"/>
        </w:rPr>
        <w:t>ScriptSeq</w:t>
      </w:r>
      <w:proofErr w:type="spellEnd"/>
      <w:r w:rsidR="00FF0C42" w:rsidRPr="008F510C">
        <w:rPr>
          <w:rFonts w:asciiTheme="majorBidi" w:hAnsiTheme="majorBidi" w:cstheme="majorBidi"/>
          <w:lang w:val="en-US"/>
        </w:rPr>
        <w:t xml:space="preserve"> v2™ Complete kit for human/mouse/rat (Illumina) for </w:t>
      </w:r>
      <w:r w:rsidR="00C26C04" w:rsidRPr="008F510C">
        <w:rPr>
          <w:rFonts w:asciiTheme="majorBidi" w:hAnsiTheme="majorBidi" w:cstheme="majorBidi"/>
          <w:lang w:val="en-US"/>
        </w:rPr>
        <w:t>Ba/f3 cells and</w:t>
      </w:r>
      <w:r w:rsidR="00FF0C42" w:rsidRPr="008F510C">
        <w:rPr>
          <w:rFonts w:asciiTheme="majorBidi" w:hAnsiTheme="majorBidi" w:cstheme="majorBidi"/>
          <w:lang w:val="en-US"/>
        </w:rPr>
        <w:t xml:space="preserve"> </w:t>
      </w:r>
      <w:proofErr w:type="spellStart"/>
      <w:r w:rsidR="00FF0C42" w:rsidRPr="008F510C">
        <w:rPr>
          <w:rFonts w:asciiTheme="majorBidi" w:hAnsiTheme="majorBidi" w:cstheme="majorBidi"/>
          <w:lang w:val="en-US"/>
        </w:rPr>
        <w:t>Truseq</w:t>
      </w:r>
      <w:proofErr w:type="spellEnd"/>
      <w:r w:rsidR="00FF0C42" w:rsidRPr="008F510C">
        <w:rPr>
          <w:rFonts w:asciiTheme="majorBidi" w:hAnsiTheme="majorBidi" w:cstheme="majorBidi"/>
          <w:lang w:val="en-US"/>
        </w:rPr>
        <w:t xml:space="preserve"> standard total RNA preparation kit (</w:t>
      </w:r>
      <w:proofErr w:type="spellStart"/>
      <w:r w:rsidR="00FF0C42" w:rsidRPr="008F510C">
        <w:rPr>
          <w:rFonts w:asciiTheme="majorBidi" w:hAnsiTheme="majorBidi" w:cstheme="majorBidi"/>
          <w:lang w:val="en-US"/>
        </w:rPr>
        <w:t>illumin</w:t>
      </w:r>
      <w:r w:rsidR="00E45E8B" w:rsidRPr="008F510C">
        <w:rPr>
          <w:rFonts w:asciiTheme="majorBidi" w:hAnsiTheme="majorBidi" w:cstheme="majorBidi"/>
          <w:lang w:val="en-US"/>
        </w:rPr>
        <w:t>a</w:t>
      </w:r>
      <w:proofErr w:type="spellEnd"/>
      <w:r w:rsidR="00FF0C42" w:rsidRPr="008F510C">
        <w:rPr>
          <w:rFonts w:asciiTheme="majorBidi" w:hAnsiTheme="majorBidi" w:cstheme="majorBidi"/>
          <w:lang w:val="en-US"/>
        </w:rPr>
        <w:t>)</w:t>
      </w:r>
      <w:r w:rsidR="00C26C04" w:rsidRPr="008F510C">
        <w:rPr>
          <w:rFonts w:asciiTheme="majorBidi" w:hAnsiTheme="majorBidi" w:cstheme="majorBidi"/>
          <w:lang w:val="en-US"/>
        </w:rPr>
        <w:t xml:space="preserve"> for HPC-LSK cells</w:t>
      </w:r>
      <w:r w:rsidR="00FF0C42" w:rsidRPr="008F510C">
        <w:rPr>
          <w:rFonts w:asciiTheme="majorBidi" w:hAnsiTheme="majorBidi" w:cstheme="majorBidi"/>
          <w:lang w:val="en-US"/>
        </w:rPr>
        <w:t xml:space="preserve">. </w:t>
      </w:r>
      <w:r w:rsidR="00C26C04" w:rsidRPr="008F510C">
        <w:rPr>
          <w:rFonts w:asciiTheme="majorBidi" w:hAnsiTheme="majorBidi" w:cstheme="majorBidi"/>
          <w:lang w:val="en-US"/>
        </w:rPr>
        <w:t xml:space="preserve">Purification of </w:t>
      </w:r>
      <w:r w:rsidR="00FF0C42" w:rsidRPr="008F510C">
        <w:rPr>
          <w:rFonts w:asciiTheme="majorBidi" w:hAnsiTheme="majorBidi" w:cstheme="majorBidi"/>
          <w:lang w:val="en-US"/>
        </w:rPr>
        <w:t xml:space="preserve">RNA-sequencing libraries were </w:t>
      </w:r>
      <w:r w:rsidR="00C26C04" w:rsidRPr="008F510C">
        <w:rPr>
          <w:rFonts w:asciiTheme="majorBidi" w:hAnsiTheme="majorBidi" w:cstheme="majorBidi"/>
          <w:lang w:val="en-US"/>
        </w:rPr>
        <w:t>performed</w:t>
      </w:r>
      <w:r w:rsidR="00FF0C42" w:rsidRPr="008F510C">
        <w:rPr>
          <w:rFonts w:asciiTheme="majorBidi" w:hAnsiTheme="majorBidi" w:cstheme="majorBidi"/>
          <w:lang w:val="en-US"/>
        </w:rPr>
        <w:t xml:space="preserve"> using SPRI beads (</w:t>
      </w:r>
      <w:proofErr w:type="spellStart"/>
      <w:r w:rsidR="00FF0C42" w:rsidRPr="008F510C">
        <w:rPr>
          <w:rFonts w:asciiTheme="majorBidi" w:hAnsiTheme="majorBidi" w:cstheme="majorBidi"/>
          <w:lang w:val="en-US"/>
        </w:rPr>
        <w:t>Agencourt</w:t>
      </w:r>
      <w:proofErr w:type="spellEnd"/>
      <w:r w:rsidR="00FF0C42" w:rsidRPr="008F510C">
        <w:rPr>
          <w:rFonts w:asciiTheme="majorBidi" w:hAnsiTheme="majorBidi" w:cstheme="majorBidi"/>
          <w:lang w:val="en-US"/>
        </w:rPr>
        <w:t xml:space="preserve"> </w:t>
      </w:r>
      <w:proofErr w:type="spellStart"/>
      <w:r w:rsidR="00FF0C42" w:rsidRPr="008F510C">
        <w:rPr>
          <w:rFonts w:asciiTheme="majorBidi" w:hAnsiTheme="majorBidi" w:cstheme="majorBidi"/>
          <w:lang w:val="en-US"/>
        </w:rPr>
        <w:t>AMPure</w:t>
      </w:r>
      <w:proofErr w:type="spellEnd"/>
      <w:r w:rsidR="00FF0C42" w:rsidRPr="008F510C">
        <w:rPr>
          <w:rFonts w:asciiTheme="majorBidi" w:hAnsiTheme="majorBidi" w:cstheme="majorBidi"/>
          <w:lang w:val="en-US"/>
        </w:rPr>
        <w:t xml:space="preserve"> XP, Beckman Coulter). </w:t>
      </w:r>
      <w:r w:rsidR="00C26C04" w:rsidRPr="008F510C">
        <w:rPr>
          <w:rFonts w:asciiTheme="majorBidi" w:hAnsiTheme="majorBidi" w:cstheme="majorBidi"/>
          <w:lang w:val="en-US"/>
        </w:rPr>
        <w:t>Library quality was then evaluated using h</w:t>
      </w:r>
      <w:r w:rsidR="00FF0C42" w:rsidRPr="008F510C">
        <w:rPr>
          <w:rFonts w:asciiTheme="majorBidi" w:hAnsiTheme="majorBidi" w:cstheme="majorBidi"/>
          <w:lang w:val="en-US"/>
        </w:rPr>
        <w:t xml:space="preserve">igh Sensitivity chips by Agilent Bioanalyzer (Agilent). Paired-end sequencing of </w:t>
      </w:r>
      <w:r w:rsidRPr="008F510C">
        <w:rPr>
          <w:rFonts w:asciiTheme="majorBidi" w:hAnsiTheme="majorBidi" w:cstheme="majorBidi"/>
          <w:lang w:val="en-US"/>
        </w:rPr>
        <w:t xml:space="preserve">all </w:t>
      </w:r>
      <w:r w:rsidR="00FF0C42" w:rsidRPr="008F510C">
        <w:rPr>
          <w:rFonts w:asciiTheme="majorBidi" w:hAnsiTheme="majorBidi" w:cstheme="majorBidi"/>
          <w:lang w:val="en-US"/>
        </w:rPr>
        <w:t xml:space="preserve">sequencing libraries </w:t>
      </w:r>
      <w:r w:rsidRPr="008F510C">
        <w:rPr>
          <w:rFonts w:asciiTheme="majorBidi" w:hAnsiTheme="majorBidi" w:cstheme="majorBidi"/>
          <w:lang w:val="en-US"/>
        </w:rPr>
        <w:t xml:space="preserve">(n=18) </w:t>
      </w:r>
      <w:r w:rsidR="00FF0C42" w:rsidRPr="008F510C">
        <w:rPr>
          <w:rFonts w:asciiTheme="majorBidi" w:hAnsiTheme="majorBidi" w:cstheme="majorBidi"/>
          <w:lang w:val="en-US"/>
        </w:rPr>
        <w:t xml:space="preserve">was performed using Illumina </w:t>
      </w:r>
      <w:proofErr w:type="spellStart"/>
      <w:r w:rsidR="00FF0C42" w:rsidRPr="008F510C">
        <w:rPr>
          <w:rFonts w:asciiTheme="majorBidi" w:hAnsiTheme="majorBidi" w:cstheme="majorBidi"/>
          <w:lang w:val="en-US"/>
        </w:rPr>
        <w:t>HiSeq</w:t>
      </w:r>
      <w:proofErr w:type="spellEnd"/>
      <w:r w:rsidR="00FF0C42" w:rsidRPr="008F510C">
        <w:rPr>
          <w:rFonts w:asciiTheme="majorBidi" w:hAnsiTheme="majorBidi" w:cstheme="majorBidi"/>
          <w:lang w:val="en-US"/>
        </w:rPr>
        <w:t xml:space="preserve"> technology (</w:t>
      </w:r>
      <w:proofErr w:type="spellStart"/>
      <w:r w:rsidR="00FF0C42" w:rsidRPr="008F510C">
        <w:rPr>
          <w:rFonts w:asciiTheme="majorBidi" w:hAnsiTheme="majorBidi" w:cstheme="majorBidi"/>
          <w:lang w:val="en-US"/>
        </w:rPr>
        <w:t>HiSeq</w:t>
      </w:r>
      <w:proofErr w:type="spellEnd"/>
      <w:r w:rsidR="00FF0C42" w:rsidRPr="008F510C">
        <w:rPr>
          <w:rFonts w:asciiTheme="majorBidi" w:hAnsiTheme="majorBidi" w:cstheme="majorBidi"/>
          <w:lang w:val="en-US"/>
        </w:rPr>
        <w:t xml:space="preserve"> 2000, Illumina).</w:t>
      </w:r>
    </w:p>
    <w:p w14:paraId="66DF2C1F" w14:textId="1AAC99D3" w:rsidR="00FF0C42" w:rsidRPr="008F510C" w:rsidRDefault="00FF0C42" w:rsidP="00E45E8B">
      <w:pPr>
        <w:spacing w:line="480" w:lineRule="auto"/>
        <w:jc w:val="both"/>
        <w:rPr>
          <w:rFonts w:asciiTheme="majorBidi" w:hAnsiTheme="majorBidi" w:cstheme="majorBidi"/>
          <w:lang w:val="en-US"/>
        </w:rPr>
      </w:pPr>
    </w:p>
    <w:p w14:paraId="44C20DE0" w14:textId="77777777" w:rsidR="00FF0C42" w:rsidRPr="008F510C" w:rsidRDefault="00FF0C42" w:rsidP="00E45E8B">
      <w:pPr>
        <w:spacing w:line="480" w:lineRule="auto"/>
        <w:jc w:val="both"/>
        <w:rPr>
          <w:rFonts w:asciiTheme="majorBidi" w:hAnsiTheme="majorBidi" w:cstheme="majorBidi"/>
          <w:b/>
          <w:bCs/>
          <w:i/>
          <w:iCs/>
          <w:lang w:val="en-US"/>
        </w:rPr>
      </w:pPr>
      <w:r w:rsidRPr="008F510C">
        <w:rPr>
          <w:rFonts w:asciiTheme="majorBidi" w:hAnsiTheme="majorBidi" w:cstheme="majorBidi"/>
          <w:b/>
          <w:bCs/>
          <w:i/>
          <w:iCs/>
          <w:lang w:val="en-US"/>
        </w:rPr>
        <w:t>Variant analysis</w:t>
      </w:r>
    </w:p>
    <w:p w14:paraId="5D86BDC3" w14:textId="77777777" w:rsidR="00A35005" w:rsidRPr="008F510C" w:rsidRDefault="00567614" w:rsidP="00A35005">
      <w:pPr>
        <w:spacing w:line="480" w:lineRule="auto"/>
        <w:jc w:val="both"/>
        <w:rPr>
          <w:rFonts w:asciiTheme="majorBidi" w:hAnsiTheme="majorBidi" w:cstheme="majorBidi"/>
          <w:lang w:val="en-US"/>
        </w:rPr>
      </w:pPr>
      <w:r w:rsidRPr="008F510C">
        <w:rPr>
          <w:rFonts w:asciiTheme="majorBidi" w:hAnsiTheme="majorBidi" w:cstheme="majorBidi"/>
          <w:lang w:val="en-US"/>
        </w:rPr>
        <w:t>WES</w:t>
      </w:r>
      <w:r w:rsidR="00FF0C42" w:rsidRPr="008F510C">
        <w:rPr>
          <w:rFonts w:asciiTheme="majorBidi" w:hAnsiTheme="majorBidi" w:cstheme="majorBidi"/>
          <w:lang w:val="en-US"/>
        </w:rPr>
        <w:t xml:space="preserve"> data was mainly </w:t>
      </w:r>
      <w:r w:rsidRPr="008F510C">
        <w:rPr>
          <w:rFonts w:asciiTheme="majorBidi" w:hAnsiTheme="majorBidi" w:cstheme="majorBidi"/>
          <w:lang w:val="en-US"/>
        </w:rPr>
        <w:t>analyzed</w:t>
      </w:r>
      <w:r w:rsidR="00FF0C42" w:rsidRPr="008F510C">
        <w:rPr>
          <w:rFonts w:asciiTheme="majorBidi" w:hAnsiTheme="majorBidi" w:cstheme="majorBidi"/>
          <w:lang w:val="en-US"/>
        </w:rPr>
        <w:t xml:space="preserve"> as previously described</w:t>
      </w:r>
      <w:r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sj2dgk8ua","properties":{"formattedCitation":"(1)","plainCitation":"(1)","noteIndex":0},"citationItems":[{"id":1417,"uris":["http://zotero.org/users/local/UffbRU7u/items/BKHV7K3K"],"uri":["http://zotero.org/users/local/UffbRU7u/items/BKHV7K3K"],"itemData":{"id":1417,"type":"article-journal","abstract":"Key Points. High mutational load and variants in cancer genes predicts nonoptimal treatment outcome and are new independent prognostic markers of CML.Dysregula","container-title":"Blood Advances","DOI":"10.1182/bloodadvances.2019000943","ISSN":"2473-9529","issue":"3","journalAbbreviation":"Blood Adv","language":"en","page":"546-559","source":"ashpublications.org","title":"Mutation accumulation in cancer genes relates to nonoptimal outcome in chronic myeloid leukemia","volume":"4","author":[{"family":"Adnan Awad","given":"Shady"},{"family":"Kankainen","given":"Matti"},{"family":"Ojala","given":"Teija"},{"family":"Koskenvesa","given":"Perttu"},{"family":"Eldfors","given":"Samuli"},{"family":"Ghimire","given":"Bishwa"},{"family":"Kumar","given":"Ashwini"},{"family":"Kytölä","given":"Soili"},{"family":"Kamel","given":"Mahmoud M."},{"family":"Heckman","given":"Caroline A."},{"family":"Porkka","given":"Kimmo"},{"family":"Mustjoki","given":"Satu"}],"issued":{"date-parts":[["2020",2,11]]}}}],"schema":"https://github.com/citation-style-language/schema/raw/master/csl-citation.json"} </w:instrText>
      </w:r>
      <w:r w:rsidRPr="008F510C">
        <w:rPr>
          <w:rFonts w:asciiTheme="majorBidi" w:hAnsiTheme="majorBidi" w:cstheme="majorBidi"/>
          <w:lang w:val="en-US"/>
        </w:rPr>
        <w:fldChar w:fldCharType="separate"/>
      </w:r>
      <w:r w:rsidR="003F3C32" w:rsidRPr="008F510C">
        <w:rPr>
          <w:rFonts w:hAnsiTheme="majorHAnsi"/>
          <w:lang w:val="en-US"/>
        </w:rPr>
        <w:t>(1)</w:t>
      </w:r>
      <w:r w:rsidRPr="008F510C">
        <w:rPr>
          <w:rFonts w:asciiTheme="majorBidi" w:hAnsiTheme="majorBidi" w:cstheme="majorBidi"/>
          <w:lang w:val="en-US"/>
        </w:rPr>
        <w:fldChar w:fldCharType="end"/>
      </w:r>
      <w:r w:rsidR="00FF0C42" w:rsidRPr="008F510C">
        <w:rPr>
          <w:rFonts w:asciiTheme="majorBidi" w:hAnsiTheme="majorBidi" w:cstheme="majorBidi"/>
          <w:lang w:val="en-US"/>
        </w:rPr>
        <w:t xml:space="preserve">. </w:t>
      </w:r>
      <w:r w:rsidRPr="008F510C">
        <w:rPr>
          <w:rFonts w:asciiTheme="majorBidi" w:hAnsiTheme="majorBidi" w:cstheme="majorBidi"/>
          <w:lang w:val="en-US"/>
        </w:rPr>
        <w:t>Shortly</w:t>
      </w:r>
      <w:r w:rsidR="00FF0C42" w:rsidRPr="008F510C">
        <w:rPr>
          <w:rFonts w:asciiTheme="majorBidi" w:hAnsiTheme="majorBidi" w:cstheme="majorBidi"/>
          <w:lang w:val="en-US"/>
        </w:rPr>
        <w:t xml:space="preserve">, </w:t>
      </w:r>
      <w:r w:rsidRPr="008F510C">
        <w:rPr>
          <w:rFonts w:asciiTheme="majorBidi" w:hAnsiTheme="majorBidi" w:cstheme="majorBidi"/>
          <w:lang w:val="en-US"/>
        </w:rPr>
        <w:t xml:space="preserve">pre-processing of sequence data were performed using </w:t>
      </w:r>
      <w:proofErr w:type="spellStart"/>
      <w:r w:rsidR="00FF0C42" w:rsidRPr="008F510C">
        <w:rPr>
          <w:rFonts w:asciiTheme="majorBidi" w:hAnsiTheme="majorBidi" w:cstheme="majorBidi"/>
          <w:lang w:val="en-US"/>
        </w:rPr>
        <w:t>Trimmomatic</w:t>
      </w:r>
      <w:proofErr w:type="spellEnd"/>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r6o326imn","properties":{"formattedCitation":"(2)","plainCitation":"(2)","noteIndex":0},"citationItems":[{"id":923,"uris":["http://zotero.org/users/local/UffbRU7u/items/GJD248VK"],"uri":["http://zotero.org/users/local/UffbRU7u/items/GJD248VK"],"itemData":{"id":923,"type":"article-journal","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data.\nRESULTS: The value of NGS read preprocessing is demonstrated for both reference-based and reference-free tasks. Trimmomatic is shown to produce output that is at least competitive with, and in many cases superior to, that produced by other tools, in all scenarios tested.\nAVAILABILITY AND IMPLEMENTATION: Trimmomatic is licensed under GPL V3. It is cross-platform (Java 1.5+ required) and available at http://www.usadellab.org/cms/index.php?page=trimmomatic\nCONTACT: usadel@bio1.rwth-aachen.de\nSUPPLEMENTARY INFORMATION: Supplementary data are available at Bioinformatics online.","container-title":"Bioinformatics (Oxford, England)","DOI":"10.1093/bioinformatics/btu170","ISSN":"1367-4811","issue":"15","journalAbbreviation":"Bioinformatics","language":"eng","note":"PMID: 24695404\nPMCID: PMC4103590","page":"2114-2120","source":"PubMed","title":"Trimmomatic: a flexible trimmer for Illumina sequence data","title-short":"Trimmomatic","volume":"30","author":[{"family":"Bolger","given":"Anthony M."},{"family":"Lohse","given":"Marc"},{"family":"Usadel","given":"Bjoern"}],"issued":{"date-parts":[["2014",8,1]]}}}],"schema":"https://github.com/citation-style-language/schema/raw/master/csl-citation.json"}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(2)</w:t>
      </w:r>
      <w:r w:rsidR="00DD5E2E" w:rsidRPr="008F510C">
        <w:rPr>
          <w:rFonts w:asciiTheme="majorBidi" w:hAnsiTheme="majorBidi" w:cstheme="majorBidi"/>
          <w:lang w:val="en-US"/>
        </w:rPr>
        <w:fldChar w:fldCharType="end"/>
      </w:r>
      <w:r w:rsidR="00DD5E2E" w:rsidRPr="008F510C">
        <w:rPr>
          <w:rFonts w:asciiTheme="majorBidi" w:hAnsiTheme="majorBidi" w:cstheme="majorBidi"/>
          <w:lang w:val="en-US"/>
        </w:rPr>
        <w:t xml:space="preserve"> </w:t>
      </w:r>
      <w:r w:rsidR="00FF0C42" w:rsidRPr="008F510C">
        <w:rPr>
          <w:rFonts w:asciiTheme="majorBidi" w:hAnsiTheme="majorBidi" w:cstheme="majorBidi"/>
          <w:lang w:val="en-US"/>
        </w:rPr>
        <w:t>software</w:t>
      </w:r>
      <w:r w:rsidRPr="008F510C">
        <w:rPr>
          <w:rFonts w:asciiTheme="majorBidi" w:hAnsiTheme="majorBidi" w:cstheme="majorBidi"/>
          <w:lang w:val="en-US"/>
        </w:rPr>
        <w:t xml:space="preserve"> </w:t>
      </w:r>
      <w:r w:rsidR="00FF0C42" w:rsidRPr="008F510C">
        <w:rPr>
          <w:rFonts w:asciiTheme="majorBidi" w:hAnsiTheme="majorBidi" w:cstheme="majorBidi"/>
          <w:lang w:val="en-US"/>
        </w:rPr>
        <w:t xml:space="preserve">and </w:t>
      </w:r>
      <w:r w:rsidRPr="008F510C">
        <w:rPr>
          <w:rFonts w:asciiTheme="majorBidi" w:hAnsiTheme="majorBidi" w:cstheme="majorBidi"/>
          <w:lang w:val="en-US"/>
        </w:rPr>
        <w:t>passed</w:t>
      </w:r>
      <w:r w:rsidR="00FF0C42" w:rsidRPr="008F510C">
        <w:rPr>
          <w:rFonts w:asciiTheme="majorBidi" w:hAnsiTheme="majorBidi" w:cstheme="majorBidi"/>
          <w:lang w:val="en-US"/>
        </w:rPr>
        <w:t xml:space="preserve"> paired-end reads were</w:t>
      </w:r>
      <w:r w:rsidRPr="008F510C">
        <w:rPr>
          <w:rFonts w:asciiTheme="majorBidi" w:hAnsiTheme="majorBidi" w:cstheme="majorBidi"/>
          <w:lang w:val="en-US"/>
        </w:rPr>
        <w:t xml:space="preserve"> next</w:t>
      </w:r>
      <w:r w:rsidR="00FF0C42" w:rsidRPr="008F510C">
        <w:rPr>
          <w:rFonts w:asciiTheme="majorBidi" w:hAnsiTheme="majorBidi" w:cstheme="majorBidi"/>
          <w:lang w:val="en-US"/>
        </w:rPr>
        <w:t xml:space="preserve"> aligned to human reference genome build 38 (</w:t>
      </w:r>
      <w:proofErr w:type="spellStart"/>
      <w:r w:rsidR="00FF0C42" w:rsidRPr="008F510C">
        <w:rPr>
          <w:rFonts w:asciiTheme="majorBidi" w:hAnsiTheme="majorBidi" w:cstheme="majorBidi"/>
          <w:lang w:val="en-US"/>
        </w:rPr>
        <w:t>EnsEMBL</w:t>
      </w:r>
      <w:proofErr w:type="spellEnd"/>
      <w:r w:rsidR="00FF0C42" w:rsidRPr="008F510C">
        <w:rPr>
          <w:rFonts w:asciiTheme="majorBidi" w:hAnsiTheme="majorBidi" w:cstheme="majorBidi"/>
          <w:lang w:val="en-US"/>
        </w:rPr>
        <w:t xml:space="preserve"> v82) </w:t>
      </w:r>
      <w:r w:rsidRPr="008F510C">
        <w:rPr>
          <w:rFonts w:asciiTheme="majorBidi" w:hAnsiTheme="majorBidi" w:cstheme="majorBidi"/>
          <w:lang w:val="en-US"/>
        </w:rPr>
        <w:t>by</w:t>
      </w:r>
      <w:r w:rsidR="00FF0C42" w:rsidRPr="008F510C">
        <w:rPr>
          <w:rFonts w:asciiTheme="majorBidi" w:hAnsiTheme="majorBidi" w:cstheme="majorBidi"/>
          <w:lang w:val="en-US"/>
        </w:rPr>
        <w:t xml:space="preserve"> BWA-MEM</w:t>
      </w:r>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lk6h8q0t3","properties":{"formattedCitation":"(3)","plainCitation":"(3)","noteIndex":0},"citationItems":[{"id":925,"uris":["http://zotero.org/users/local/UffbRU7u/items/X7VK9QZL"],"uri":["http://zotero.org/users/local/UffbRU7u/items/X7VK9QZL"],"itemData":{"id":925,"type":"article-journal","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hengli@broadinstitute.org","container-title":"arXiv:1303.3997 [q-bio]","note":"arXiv: 1303.3997","source":"arXiv.org","title":"Aligning sequence reads, clone sequences and assembly contigs with BWA-MEM","URL":"http://arxiv.org/abs/1303.3997","author":[{"family":"Li","given":"Heng"}],"accessed":{"date-parts":[["2018",7,16]]},"issued":{"date-parts":[["2013",3,16]]}}}],"schema":"https://github.com/citation-style-language/schema/raw/master/csl-citation.json"}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(3)</w:t>
      </w:r>
      <w:r w:rsidR="00DD5E2E" w:rsidRPr="008F510C">
        <w:rPr>
          <w:rFonts w:asciiTheme="majorBidi" w:hAnsiTheme="majorBidi" w:cstheme="majorBidi"/>
          <w:lang w:val="en-US"/>
        </w:rPr>
        <w:fldChar w:fldCharType="end"/>
      </w:r>
      <w:r w:rsidR="00FF0C42" w:rsidRPr="008F510C">
        <w:rPr>
          <w:rFonts w:asciiTheme="majorBidi" w:hAnsiTheme="majorBidi" w:cstheme="majorBidi"/>
          <w:lang w:val="en-US"/>
        </w:rPr>
        <w:t xml:space="preserve">. </w:t>
      </w:r>
      <w:proofErr w:type="spellStart"/>
      <w:r w:rsidRPr="008F510C">
        <w:rPr>
          <w:rFonts w:asciiTheme="majorBidi" w:hAnsiTheme="majorBidi" w:cstheme="majorBidi"/>
          <w:lang w:val="en-US"/>
        </w:rPr>
        <w:t>SortSAM</w:t>
      </w:r>
      <w:proofErr w:type="spellEnd"/>
      <w:r w:rsidRPr="008F510C">
        <w:rPr>
          <w:rFonts w:asciiTheme="majorBidi" w:hAnsiTheme="majorBidi" w:cstheme="majorBidi"/>
          <w:lang w:val="en-US"/>
        </w:rPr>
        <w:t xml:space="preserve"> was employed to sort </w:t>
      </w:r>
      <w:r w:rsidR="00FF0C42" w:rsidRPr="008F510C">
        <w:rPr>
          <w:rFonts w:asciiTheme="majorBidi" w:hAnsiTheme="majorBidi" w:cstheme="majorBidi"/>
          <w:lang w:val="en-US"/>
        </w:rPr>
        <w:t>Align</w:t>
      </w:r>
      <w:r w:rsidRPr="008F510C">
        <w:rPr>
          <w:rFonts w:asciiTheme="majorBidi" w:hAnsiTheme="majorBidi" w:cstheme="majorBidi"/>
          <w:lang w:val="en-US"/>
        </w:rPr>
        <w:t xml:space="preserve">ed reads </w:t>
      </w:r>
      <w:r w:rsidR="00FF0C42" w:rsidRPr="008F510C">
        <w:rPr>
          <w:rFonts w:asciiTheme="majorBidi" w:hAnsiTheme="majorBidi" w:cstheme="majorBidi"/>
          <w:lang w:val="en-US"/>
        </w:rPr>
        <w:t>by coordinate, and</w:t>
      </w:r>
      <w:r w:rsidR="006B5A58" w:rsidRPr="008F510C">
        <w:rPr>
          <w:rFonts w:asciiTheme="majorBidi" w:hAnsiTheme="majorBidi" w:cstheme="majorBidi"/>
          <w:lang w:val="en-US"/>
        </w:rPr>
        <w:t xml:space="preserve"> PCR duplicates were marked using</w:t>
      </w:r>
      <w:r w:rsidR="00FF0C42" w:rsidRPr="008F510C">
        <w:rPr>
          <w:rFonts w:asciiTheme="majorBidi" w:hAnsiTheme="majorBidi" w:cstheme="majorBidi"/>
          <w:lang w:val="en-US"/>
        </w:rPr>
        <w:t xml:space="preserve"> the </w:t>
      </w:r>
      <w:proofErr w:type="spellStart"/>
      <w:r w:rsidR="00FF0C42" w:rsidRPr="008F510C">
        <w:rPr>
          <w:rFonts w:asciiTheme="majorBidi" w:hAnsiTheme="majorBidi" w:cstheme="majorBidi"/>
          <w:lang w:val="en-US"/>
        </w:rPr>
        <w:t>MarkDuplicate</w:t>
      </w:r>
      <w:proofErr w:type="spellEnd"/>
      <w:r w:rsidR="00FF0C42" w:rsidRPr="008F510C">
        <w:rPr>
          <w:rFonts w:asciiTheme="majorBidi" w:hAnsiTheme="majorBidi" w:cstheme="majorBidi"/>
          <w:lang w:val="en-US"/>
        </w:rPr>
        <w:t xml:space="preserve"> module of the Picard toolkit (Broad Institute)</w:t>
      </w:r>
      <w:r w:rsidR="006B5A58" w:rsidRPr="008F510C">
        <w:rPr>
          <w:rFonts w:asciiTheme="majorBidi" w:hAnsiTheme="majorBidi" w:cstheme="majorBidi"/>
          <w:lang w:val="en-US"/>
        </w:rPr>
        <w:t xml:space="preserve"> with d</w:t>
      </w:r>
      <w:r w:rsidR="00FF0C42" w:rsidRPr="008F510C">
        <w:rPr>
          <w:rFonts w:asciiTheme="majorBidi" w:hAnsiTheme="majorBidi" w:cstheme="majorBidi"/>
          <w:lang w:val="en-US"/>
        </w:rPr>
        <w:t>efault parameter</w:t>
      </w:r>
      <w:r w:rsidR="006B5A58" w:rsidRPr="008F510C">
        <w:rPr>
          <w:rFonts w:asciiTheme="majorBidi" w:hAnsiTheme="majorBidi" w:cstheme="majorBidi"/>
          <w:lang w:val="en-US"/>
        </w:rPr>
        <w:t>s</w:t>
      </w:r>
      <w:r w:rsidR="00FF0C42" w:rsidRPr="008F510C">
        <w:rPr>
          <w:rFonts w:asciiTheme="majorBidi" w:hAnsiTheme="majorBidi" w:cstheme="majorBidi"/>
          <w:lang w:val="en-US"/>
        </w:rPr>
        <w:t xml:space="preserve">. </w:t>
      </w:r>
      <w:r w:rsidR="006B5A58" w:rsidRPr="008F510C">
        <w:rPr>
          <w:rFonts w:asciiTheme="majorBidi" w:hAnsiTheme="majorBidi" w:cstheme="majorBidi"/>
          <w:lang w:val="en-US"/>
        </w:rPr>
        <w:t xml:space="preserve">Next, we applied </w:t>
      </w:r>
      <w:r w:rsidR="00FF0C42" w:rsidRPr="008F510C">
        <w:rPr>
          <w:rFonts w:asciiTheme="majorBidi" w:hAnsiTheme="majorBidi" w:cstheme="majorBidi"/>
          <w:lang w:val="en-US"/>
        </w:rPr>
        <w:t>Genome Analysis Toolkit (GATK)</w:t>
      </w:r>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lgo099i6s","properties":{"formattedCitation":"(4)","plainCitation":"(4)","noteIndex":0},"citationItems":[{"id":931,"uris":["http://zotero.org/users/local/UffbRU7u/items/ZP6I5VW2"],"uri":["http://zotero.org/users/local/UffbRU7u/items/ZP6I5VW2"],"itemData":{"id":931,"type":"article-journal","abstract":"Next-generation DNA sequencing (NGS) projects, such as the 1000 Genomes Project, are already revolutionizing our understanding of genetic variation among individuals. However, the massive data sets generated by NGS—the 1000 Genome pilot alone includes nearly five terabases—make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Atlas.","container-title":"Genome Research","DOI":"10.1101/gr.107524.110","ISSN":"1088-9051","issue":"9","journalAbbreviation":"Genome Res","note":"PMID: 20644199\nPMCID: PMC2928508","page":"1297-1303","source":"PubMed Central","title":"The Genome Analysis Toolkit: A MapReduce framework for analyzing next-generation DNA sequencing data","title-short":"The Genome Analysis Toolkit","volume":"20","author":[{"family":"McKenna","given":"Aaron"},{"family":"Hanna","given":"Matthew"},{"family":"Banks","given":"Eric"},{"family":"Sivachenko","given":"Andrey"},{"family":"Cibulskis","given":"Kristian"},{"family":"Kernytsky","given":"Andrew"},{"family":"Garimella","given":"Kiran"},{"family":"Altshuler","given":"David"},{"family":"Gabriel","given":"Stacey"},{"family":"Daly","given":"Mark"},{"family":"DePristo","given":"Mark A."}],"issued":{"date-parts":[["2010",9]]}}}],"schema":"https://github.com/citation-style-language/schema/raw/master/csl-citation.json"}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(4)</w:t>
      </w:r>
      <w:r w:rsidR="00DD5E2E" w:rsidRPr="008F510C">
        <w:rPr>
          <w:rFonts w:asciiTheme="majorBidi" w:hAnsiTheme="majorBidi" w:cstheme="majorBidi"/>
          <w:lang w:val="en-US"/>
        </w:rPr>
        <w:fldChar w:fldCharType="end"/>
      </w:r>
      <w:r w:rsidR="00FF0C42" w:rsidRPr="008F510C">
        <w:rPr>
          <w:rFonts w:asciiTheme="majorBidi" w:hAnsiTheme="majorBidi" w:cstheme="majorBidi"/>
          <w:lang w:val="en-US"/>
        </w:rPr>
        <w:t xml:space="preserve"> toolset </w:t>
      </w:r>
      <w:r w:rsidR="006B5A58" w:rsidRPr="008F510C">
        <w:rPr>
          <w:rFonts w:asciiTheme="majorBidi" w:hAnsiTheme="majorBidi" w:cstheme="majorBidi"/>
          <w:lang w:val="en-US"/>
        </w:rPr>
        <w:t>for</w:t>
      </w:r>
      <w:r w:rsidR="00FF0C42" w:rsidRPr="008F510C">
        <w:rPr>
          <w:rFonts w:asciiTheme="majorBidi" w:hAnsiTheme="majorBidi" w:cstheme="majorBidi"/>
          <w:lang w:val="en-US"/>
        </w:rPr>
        <w:t xml:space="preserve"> variants</w:t>
      </w:r>
      <w:r w:rsidR="006B5A58" w:rsidRPr="008F510C">
        <w:rPr>
          <w:rFonts w:asciiTheme="majorBidi" w:hAnsiTheme="majorBidi" w:cstheme="majorBidi"/>
          <w:lang w:val="en-US"/>
        </w:rPr>
        <w:t xml:space="preserve"> identification.</w:t>
      </w:r>
      <w:r w:rsidR="00FF0C42" w:rsidRPr="008F510C">
        <w:rPr>
          <w:rFonts w:asciiTheme="majorBidi" w:hAnsiTheme="majorBidi" w:cstheme="majorBidi"/>
          <w:lang w:val="en-US"/>
        </w:rPr>
        <w:t xml:space="preserve"> </w:t>
      </w:r>
      <w:proofErr w:type="spellStart"/>
      <w:r w:rsidR="006B5A58" w:rsidRPr="008F510C">
        <w:rPr>
          <w:rFonts w:asciiTheme="majorBidi" w:hAnsiTheme="majorBidi" w:cstheme="majorBidi"/>
          <w:lang w:val="en-US"/>
        </w:rPr>
        <w:t>CrossMap</w:t>
      </w:r>
      <w:proofErr w:type="spellEnd"/>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211u6t2d8r","properties":{"formattedCitation":"(5)","plainCitation":"(5)","noteIndex":0},"citationItems":[{"id":936,"uris":["http://zotero.org/users/local/UffbRU7u/items/2Z4VHIUP"],"uri":["http://zotero.org/users/local/UffbRU7u/items/2Z4VHIUP"],"itemData":{"id":936,"type":"article-journal","abstract":"MOTIVATION: Reference genome assemblies are subject to change and refinement from time to time. Generally, researchers need to convert the results that have been analyzed according to old assemblies to newer versions, or vice versa, to facilitate meta-analysis, direct comparison, data integration and visualization. Several useful conversion tools can convert genome interval files in browser extensible data or general feature format, but none have the functionality to convert files in sequence alignment map or BigWig format. This is a significant gap in computational genomics tools, as these formats are the ones most widely used for representing high-throughput sequencing data, such as RNA-seq, chromatin immunoprecipitation sequencing, DNA-seq, etc.\nRESULTS: Here we developed CrossMap, a versatile and efficient tool for converting genome coordinates between assemblies. CrossMap supports most of the commonly used file formats, including BAM, sequence alignment map, Wiggle, BigWig, browser extensible data, general feature format, gene transfer format and variant call format.\nAVAILABILITY AND IMPLEMENTATION: CrossMap is written in Python and C. Source code and a comprehensive user's manual are freely available at: http://crossmap.sourceforge.net/.","container-title":"Bioinformatics (Oxford, England)","DOI":"10.1093/bioinformatics/btt730","ISSN":"1367-4811","issue":"7","journalAbbreviation":"Bioinformatics","language":"eng","note":"PMID: 24351709\nPMCID: PMC3967108","page":"1006-1007","source":"PubMed","title":"CrossMap: a versatile tool for coordinate conversion between genome assemblies","title-short":"CrossMap","volume":"30","author":[{"family":"Zhao","given":"Hao"},{"family":"Sun","given":"Zhifu"},{"family":"Wang","given":"Jing"},{"family":"Huang","given":"Haojie"},{"family":"Kocher","given":"Jean-Pierre"},{"family":"Wang","given":"Liguo"}],"issued":{"date-parts":[["2014",4,1]]}}}],"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(5)</w:t>
      </w:r>
      <w:r w:rsidR="00DD5E2E" w:rsidRPr="008F510C">
        <w:rPr>
          <w:rFonts w:asciiTheme="majorBidi" w:hAnsiTheme="majorBidi" w:cstheme="majorBidi"/>
          <w:lang w:val="en-US"/>
        </w:rPr>
        <w:fldChar w:fldCharType="end"/>
      </w:r>
      <w:r w:rsidR="006B5A58" w:rsidRPr="008F510C">
        <w:rPr>
          <w:rFonts w:asciiTheme="majorBidi" w:hAnsiTheme="majorBidi" w:cstheme="majorBidi"/>
          <w:lang w:val="en-US"/>
        </w:rPr>
        <w:t xml:space="preserve"> and </w:t>
      </w:r>
      <w:proofErr w:type="spellStart"/>
      <w:r w:rsidR="006B5A58" w:rsidRPr="008F510C">
        <w:rPr>
          <w:rFonts w:asciiTheme="majorBidi" w:hAnsiTheme="majorBidi" w:cstheme="majorBidi"/>
          <w:lang w:val="en-US"/>
        </w:rPr>
        <w:t>EnsEMBL</w:t>
      </w:r>
      <w:proofErr w:type="spellEnd"/>
      <w:r w:rsidR="006B5A58" w:rsidRPr="008F510C">
        <w:rPr>
          <w:rFonts w:asciiTheme="majorBidi" w:hAnsiTheme="majorBidi" w:cstheme="majorBidi"/>
          <w:lang w:val="en-US"/>
        </w:rPr>
        <w:t xml:space="preserve"> chain files was </w:t>
      </w:r>
      <w:r w:rsidR="006B5A58" w:rsidRPr="008F510C">
        <w:rPr>
          <w:rFonts w:asciiTheme="majorBidi" w:hAnsiTheme="majorBidi" w:cstheme="majorBidi"/>
          <w:lang w:val="en-US"/>
        </w:rPr>
        <w:lastRenderedPageBreak/>
        <w:t xml:space="preserve">used to convert </w:t>
      </w:r>
      <w:r w:rsidR="00FF0C42" w:rsidRPr="008F510C">
        <w:rPr>
          <w:rFonts w:asciiTheme="majorBidi" w:hAnsiTheme="majorBidi" w:cstheme="majorBidi"/>
          <w:lang w:val="en-US"/>
        </w:rPr>
        <w:t xml:space="preserve">GATK resource files from GRCh37 to GRCh38. </w:t>
      </w:r>
      <w:r w:rsidR="00712100" w:rsidRPr="008F510C">
        <w:rPr>
          <w:rFonts w:asciiTheme="majorBidi" w:hAnsiTheme="majorBidi" w:cstheme="majorBidi"/>
          <w:lang w:val="en-US"/>
        </w:rPr>
        <w:t xml:space="preserve">Variant calling was done using </w:t>
      </w:r>
      <w:r w:rsidR="00FF0C42" w:rsidRPr="008F510C">
        <w:rPr>
          <w:rFonts w:asciiTheme="majorBidi" w:hAnsiTheme="majorBidi" w:cstheme="majorBidi"/>
          <w:lang w:val="en-US"/>
        </w:rPr>
        <w:t>GATK somatic short variant best practice (version 3.5)</w:t>
      </w:r>
      <w:r w:rsidR="00712100" w:rsidRPr="008F510C">
        <w:rPr>
          <w:rFonts w:asciiTheme="majorBidi" w:hAnsiTheme="majorBidi" w:cstheme="majorBidi"/>
          <w:lang w:val="en-US"/>
        </w:rPr>
        <w:t xml:space="preserve">, </w:t>
      </w:r>
      <w:r w:rsidR="00FF0C42" w:rsidRPr="008F510C">
        <w:rPr>
          <w:rFonts w:asciiTheme="majorBidi" w:hAnsiTheme="majorBidi" w:cstheme="majorBidi"/>
          <w:lang w:val="en-US"/>
        </w:rPr>
        <w:t xml:space="preserve">supplemented by estimation </w:t>
      </w:r>
    </w:p>
    <w:p w14:paraId="61763716" w14:textId="2E61159C" w:rsidR="00A35005" w:rsidRPr="008F510C" w:rsidRDefault="00FF0C42" w:rsidP="002D4D27">
      <w:pPr>
        <w:spacing w:line="480" w:lineRule="auto"/>
        <w:jc w:val="both"/>
        <w:rPr>
          <w:rFonts w:asciiTheme="majorBidi" w:hAnsiTheme="majorBidi" w:cstheme="majorBidi"/>
          <w:lang w:val="en-US"/>
        </w:rPr>
      </w:pPr>
      <w:r w:rsidRPr="008F510C">
        <w:rPr>
          <w:rFonts w:asciiTheme="majorBidi" w:hAnsiTheme="majorBidi" w:cstheme="majorBidi"/>
          <w:lang w:val="en-US"/>
        </w:rPr>
        <w:t xml:space="preserve">of the cross-sample contamination level and filtering of the 8-oxoguanine and deamination artifacts </w:t>
      </w:r>
    </w:p>
    <w:p w14:paraId="6A95F117" w14:textId="27516723" w:rsidR="00FF0C42" w:rsidRPr="008F510C" w:rsidRDefault="00FF0C42" w:rsidP="00A35005">
      <w:pPr>
        <w:spacing w:line="480" w:lineRule="auto"/>
        <w:jc w:val="both"/>
        <w:rPr>
          <w:rFonts w:asciiTheme="majorBidi" w:hAnsiTheme="majorBidi" w:cstheme="majorBidi"/>
          <w:lang w:val="en-US"/>
        </w:rPr>
      </w:pPr>
      <w:r w:rsidRPr="008F510C">
        <w:rPr>
          <w:rFonts w:asciiTheme="majorBidi" w:hAnsiTheme="majorBidi" w:cstheme="majorBidi"/>
          <w:lang w:val="en-US"/>
        </w:rPr>
        <w:t>by</w:t>
      </w:r>
      <w:r w:rsidR="00A35005" w:rsidRPr="008F510C">
        <w:rPr>
          <w:rFonts w:asciiTheme="majorBidi" w:hAnsiTheme="majorBidi" w:cstheme="majorBidi"/>
          <w:lang w:val="en-US"/>
        </w:rPr>
        <w:t xml:space="preserve"> </w:t>
      </w:r>
      <w:r w:rsidRPr="008F510C">
        <w:rPr>
          <w:rFonts w:asciiTheme="majorBidi" w:hAnsiTheme="majorBidi" w:cstheme="majorBidi"/>
          <w:lang w:val="en-US"/>
        </w:rPr>
        <w:t>several GATK4 tools (</w:t>
      </w:r>
      <w:proofErr w:type="spellStart"/>
      <w:r w:rsidRPr="008F510C">
        <w:rPr>
          <w:rFonts w:asciiTheme="majorBidi" w:hAnsiTheme="majorBidi" w:cstheme="majorBidi"/>
          <w:lang w:val="en-US"/>
        </w:rPr>
        <w:t>CalculateContamination</w:t>
      </w:r>
      <w:proofErr w:type="spellEnd"/>
      <w:r w:rsidRPr="008F510C">
        <w:rPr>
          <w:rFonts w:asciiTheme="majorBidi" w:hAnsiTheme="majorBidi" w:cstheme="majorBidi"/>
          <w:lang w:val="en-US"/>
        </w:rPr>
        <w:t xml:space="preserve">, </w:t>
      </w:r>
      <w:proofErr w:type="spellStart"/>
      <w:r w:rsidRPr="008F510C">
        <w:rPr>
          <w:rFonts w:asciiTheme="majorBidi" w:hAnsiTheme="majorBidi" w:cstheme="majorBidi"/>
          <w:lang w:val="en-US"/>
        </w:rPr>
        <w:t>CollectSequencingArtifactMetrics</w:t>
      </w:r>
      <w:proofErr w:type="spellEnd"/>
      <w:r w:rsidRPr="008F510C">
        <w:rPr>
          <w:rFonts w:asciiTheme="majorBidi" w:hAnsiTheme="majorBidi" w:cstheme="majorBidi"/>
          <w:lang w:val="en-US"/>
        </w:rPr>
        <w:t xml:space="preserve">, and </w:t>
      </w:r>
      <w:proofErr w:type="spellStart"/>
      <w:r w:rsidRPr="008F510C">
        <w:rPr>
          <w:rFonts w:asciiTheme="majorBidi" w:hAnsiTheme="majorBidi" w:cstheme="majorBidi"/>
          <w:lang w:val="en-US"/>
        </w:rPr>
        <w:t>FilterByOrientationBias</w:t>
      </w:r>
      <w:proofErr w:type="spellEnd"/>
      <w:r w:rsidRPr="008F510C">
        <w:rPr>
          <w:rFonts w:asciiTheme="majorBidi" w:hAnsiTheme="majorBidi" w:cstheme="majorBidi"/>
          <w:lang w:val="en-US"/>
        </w:rPr>
        <w:t xml:space="preserve">). </w:t>
      </w:r>
      <w:r w:rsidR="00712100" w:rsidRPr="008F510C">
        <w:rPr>
          <w:rFonts w:asciiTheme="majorBidi" w:hAnsiTheme="majorBidi" w:cstheme="majorBidi"/>
          <w:lang w:val="en-US"/>
        </w:rPr>
        <w:t xml:space="preserve">Finally, </w:t>
      </w:r>
      <w:proofErr w:type="spellStart"/>
      <w:r w:rsidR="00712100" w:rsidRPr="008F510C">
        <w:rPr>
          <w:rFonts w:asciiTheme="majorBidi" w:hAnsiTheme="majorBidi" w:cstheme="majorBidi"/>
          <w:lang w:val="en-US"/>
        </w:rPr>
        <w:t>bcftools</w:t>
      </w:r>
      <w:proofErr w:type="spellEnd"/>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26ds85f54f","properties":{"formattedCitation":"(6)","plainCitation":"(6)","noteIndex":0},"citationItems":[{"id":984,"uris":["http://zotero.org/users/local/UffbRU7u/items/IHTE32XD"],"uri":["http://zotero.org/users/local/UffbRU7u/items/IHTE32XD"],"itemData":{"id":984,"type":"article-journal","abstract":"Abstract.  Summary: BFC is a free, fast and easy-to-use sequencing error corrector designed for Illumina short reads. It uses a non-greedy algorithm but still m","container-title":"Bioinformatics","DOI":"10.1093/bioinformatics/btv290","ISSN":"1367-4803","issue":"17","journalAbbreviation":"Bioinformatics","language":"en","page":"2885-2887","source":"academic.oup.com","title":"BFC: correcting Illumina sequencing errors","title-short":"BFC","volume":"31","author":[{"family":"Li","given":"Heng"}],"issued":{"date-parts":[["2015",9,1]]}}}],"schema":"https://github.com/citation-style-language/schema/raw/master/csl-citation.json"}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(6)</w:t>
      </w:r>
      <w:r w:rsidR="00DD5E2E" w:rsidRPr="008F510C">
        <w:rPr>
          <w:rFonts w:asciiTheme="majorBidi" w:hAnsiTheme="majorBidi" w:cstheme="majorBidi"/>
          <w:lang w:val="en-US"/>
        </w:rPr>
        <w:fldChar w:fldCharType="end"/>
      </w:r>
      <w:r w:rsidR="00712100" w:rsidRPr="008F510C">
        <w:rPr>
          <w:rFonts w:asciiTheme="majorBidi" w:hAnsiTheme="majorBidi" w:cstheme="majorBidi"/>
          <w:lang w:val="en-US"/>
        </w:rPr>
        <w:t xml:space="preserve"> was employed for normalization of v</w:t>
      </w:r>
      <w:r w:rsidRPr="008F510C">
        <w:rPr>
          <w:rFonts w:asciiTheme="majorBidi" w:hAnsiTheme="majorBidi" w:cstheme="majorBidi"/>
          <w:lang w:val="en-US"/>
        </w:rPr>
        <w:t>ariant calls.</w:t>
      </w:r>
      <w:r w:rsidR="002D4D27" w:rsidRPr="008F510C">
        <w:rPr>
          <w:rFonts w:asciiTheme="majorBidi" w:hAnsiTheme="majorBidi" w:cstheme="majorBidi"/>
          <w:lang w:val="en-US"/>
        </w:rPr>
        <w:t xml:space="preserve"> </w:t>
      </w:r>
      <w:r w:rsidR="00712100" w:rsidRPr="008F510C">
        <w:rPr>
          <w:rFonts w:asciiTheme="majorBidi" w:hAnsiTheme="majorBidi" w:cstheme="majorBidi"/>
          <w:lang w:val="en-US"/>
        </w:rPr>
        <w:t>Called v</w:t>
      </w:r>
      <w:r w:rsidRPr="008F510C">
        <w:rPr>
          <w:rFonts w:asciiTheme="majorBidi" w:hAnsiTheme="majorBidi" w:cstheme="majorBidi"/>
          <w:lang w:val="en-US"/>
        </w:rPr>
        <w:t xml:space="preserve">ariants were </w:t>
      </w:r>
      <w:r w:rsidR="00712100" w:rsidRPr="008F510C">
        <w:rPr>
          <w:rFonts w:asciiTheme="majorBidi" w:hAnsiTheme="majorBidi" w:cstheme="majorBidi"/>
          <w:lang w:val="en-US"/>
        </w:rPr>
        <w:t xml:space="preserve">further filtered and </w:t>
      </w:r>
      <w:r w:rsidRPr="008F510C">
        <w:rPr>
          <w:rFonts w:asciiTheme="majorBidi" w:hAnsiTheme="majorBidi" w:cstheme="majorBidi"/>
          <w:lang w:val="en-US"/>
        </w:rPr>
        <w:t xml:space="preserve">annotated using the </w:t>
      </w:r>
      <w:proofErr w:type="spellStart"/>
      <w:r w:rsidRPr="008F510C">
        <w:rPr>
          <w:rFonts w:asciiTheme="majorBidi" w:hAnsiTheme="majorBidi" w:cstheme="majorBidi"/>
          <w:lang w:val="en-US"/>
        </w:rPr>
        <w:t>Annovar</w:t>
      </w:r>
      <w:proofErr w:type="spellEnd"/>
      <w:r w:rsidRPr="008F510C">
        <w:rPr>
          <w:rFonts w:asciiTheme="majorBidi" w:hAnsiTheme="majorBidi" w:cstheme="majorBidi"/>
          <w:lang w:val="en-US"/>
        </w:rPr>
        <w:t xml:space="preserve"> tool</w:t>
      </w:r>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ug5ai7ncg","properties":{"formattedCitation":"(7)","plainCitation":"(7)","noteIndex":0},"citationItems":[{"id":940,"uris":["http://zotero.org/users/local/UffbRU7u/items/HB2JSZRT"],"uri":["http://zotero.org/users/local/UffbRU7u/items/HB2JSZRT"],"itemData":{"id":940,"type":"article-journal","abstract":"High-throughput sequencing platforms are generating massive amounts of genetic variation data for diverse genomes, but it remains a challenge to pinpoint a small subset of functionally important variants. To fill these unmet needs, we developed the ANNOVAR tool to annotate single nucleotide variants (SNVs) and insertions/deletions, such as examining their functional consequence on genes, inferring cytogenetic bands, reporting functional importance scores, finding variants in conserved regions, or identifying variants reported in the 1000 Genomes Project and dbSNP. ANNOVAR can utilize annotation databases from the UCSC Genome Browser or any annotation data set conforming to Generic Feature Format version 3 (GFF3). We also illustrate a 'variants reduction' protocol on 4.7 million SNVs and indels from a human genome, including two causal mutations for Miller syndrome, a rare recessive disease. Through a stepwise procedure, we excluded variants that are unlikely to be causal, and identified 20 candidate genes including the causal gene. Using a desktop computer, ANNOVAR requires </w:instrText>
      </w:r>
      <w:r w:rsidR="003F3C32" w:rsidRPr="008F510C">
        <w:rPr>
          <w:rFonts w:ascii="Cambria Math" w:hAnsi="Cambria Math" w:cs="Cambria Math"/>
          <w:lang w:val="en-US"/>
        </w:rPr>
        <w:instrText>∼</w:instrText>
      </w:r>
      <w:r w:rsidR="003F3C32" w:rsidRPr="008F510C">
        <w:rPr>
          <w:rFonts w:asciiTheme="majorBidi" w:hAnsiTheme="majorBidi" w:cstheme="majorBidi"/>
          <w:lang w:val="en-US"/>
        </w:rPr>
        <w:instrText xml:space="preserve">4 min to perform gene-based annotation and </w:instrText>
      </w:r>
      <w:r w:rsidR="003F3C32" w:rsidRPr="008F510C">
        <w:rPr>
          <w:rFonts w:ascii="Cambria Math" w:hAnsi="Cambria Math" w:cs="Cambria Math"/>
          <w:lang w:val="en-US"/>
        </w:rPr>
        <w:instrText>∼</w:instrText>
      </w:r>
      <w:r w:rsidR="003F3C32" w:rsidRPr="008F510C">
        <w:rPr>
          <w:rFonts w:asciiTheme="majorBidi" w:hAnsiTheme="majorBidi" w:cstheme="majorBidi"/>
          <w:lang w:val="en-US"/>
        </w:rPr>
        <w:instrText xml:space="preserve">15 min to perform variants reduction on 4.7 million variants, making it practical to handle hundreds of human genomes in a day. ANNOVAR is freely available at http://www.openbioinformatics.org/annovar/.","container-title":"Nucleic Acids Research","DOI":"10.1093/nar/gkq603","ISSN":"1362-4962","issue":"16","journalAbbreviation":"Nucleic Acids Res.","language":"eng","note":"PMID: 20601685\nPMCID: PMC2938201","page":"e164","source":"PubMed","title":"ANNOVAR: functional annotation of genetic variants from high-throughput sequencing data","title-short":"ANNOVAR","volume":"38","author":[{"family":"Wang","given":"Kai"},{"family":"Li","given":"Mingyao"},{"family":"Hakonarson","given":"Hakon"}],"issued":{"date-parts":[["2010",9]]}}}],"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(7)</w:t>
      </w:r>
      <w:r w:rsidR="00DD5E2E" w:rsidRPr="008F510C">
        <w:rPr>
          <w:rFonts w:asciiTheme="majorBidi" w:hAnsiTheme="majorBidi" w:cstheme="majorBidi"/>
          <w:lang w:val="en-US"/>
        </w:rPr>
        <w:fldChar w:fldCharType="end"/>
      </w:r>
      <w:r w:rsidRPr="008F510C">
        <w:rPr>
          <w:rFonts w:asciiTheme="majorBidi" w:hAnsiTheme="majorBidi" w:cstheme="majorBidi"/>
          <w:lang w:val="en-US"/>
        </w:rPr>
        <w:t xml:space="preserve">  against the </w:t>
      </w:r>
      <w:proofErr w:type="spellStart"/>
      <w:r w:rsidRPr="008F510C">
        <w:rPr>
          <w:rFonts w:asciiTheme="majorBidi" w:hAnsiTheme="majorBidi" w:cstheme="majorBidi"/>
          <w:lang w:val="en-US"/>
        </w:rPr>
        <w:t>RefGene</w:t>
      </w:r>
      <w:proofErr w:type="spellEnd"/>
      <w:r w:rsidRPr="008F510C">
        <w:rPr>
          <w:rFonts w:asciiTheme="majorBidi" w:hAnsiTheme="majorBidi" w:cstheme="majorBidi"/>
          <w:lang w:val="en-US"/>
        </w:rPr>
        <w:t xml:space="preserve"> database. First, MuTect2 filters </w:t>
      </w:r>
      <w:r w:rsidR="00D9239B" w:rsidRPr="008F510C">
        <w:rPr>
          <w:rFonts w:asciiTheme="majorBidi" w:hAnsiTheme="majorBidi" w:cstheme="majorBidi"/>
          <w:lang w:val="en-US"/>
        </w:rPr>
        <w:t xml:space="preserve">were applied to all samples where variants </w:t>
      </w:r>
      <w:r w:rsidRPr="008F510C">
        <w:rPr>
          <w:rFonts w:asciiTheme="majorBidi" w:hAnsiTheme="majorBidi" w:cstheme="majorBidi"/>
          <w:lang w:val="en-US"/>
        </w:rPr>
        <w:t>with a TLOD ≥ 6.3 or a TLOD ≥ 5.0 and supported by five or more independent COSMIC</w:t>
      </w:r>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2mjp6mas18","properties":{"formattedCitation":"(8)","plainCitation":"(8)","noteIndex":0},"citationItems":[{"id":942,"uris":["http://zotero.org/users/local/UffbRU7u/items/YG2J8T79"],"uri":["http://zotero.org/users/local/UffbRU7u/items/YG2J8T79"],"itemData":{"id":942,"type":"article-journal","abstract":"Abstract.  COSMIC, the Catalogue of Somatic Mutations in Cancer (http://cancer.sanger.ac.uk) is a high-resolution resource for exploring targets and trends in t","container-title":"Nucleic Acids Research","DOI":"10.1093/nar/gkw1121","ISSN":"0305-1048","issue":"D1","journalAbbreviation":"Nucleic Acids Res","language":"en","page":"D777-D783","source":"academic.oup.com","title":"COSMIC: somatic cancer genetics at high-resolution","title-short":"COSMIC","volume":"45","author":[{"family":"Forbes","given":"Simon A."},{"family":"Beare","given":"David"},{"family":"Boutselakis","given":"Harry"},{"family":"Bamford","given":"Sally"},{"family":"Bindal","given":"Nidhi"},{"family":"Tate","given":"John"},{"family":"Cole","given":"Charlotte G."},{"family":"Ward","given":"Sari"},{"family":"Dawson","given":"Elisabeth"},{"family":"Ponting","given":"Laura"},{"family":"Stefancsik","given":"Raymund"},{"family":"Harsha","given":"Bhavana"},{"family":"Kok","given":"Chai Yin"},{"family":"Jia","given":"Mingming"},{"family":"Jubb","given":"Harry"},{"family":"Sondka","given":"Zbyslaw"},{"family":"Thompson","given":"Sam"},{"family":"De","given":"Tisham"},{"family":"Campbell","given":"Peter J."}],"issued":{"date-parts":[["2017",1,4]]}}}],"schema":"https://github.com/citation-style-language/schema/raw/master/csl-citation.json"}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(8)</w:t>
      </w:r>
      <w:r w:rsidR="00DD5E2E" w:rsidRPr="008F510C">
        <w:rPr>
          <w:rFonts w:asciiTheme="majorBidi" w:hAnsiTheme="majorBidi" w:cstheme="majorBidi"/>
          <w:lang w:val="en-US"/>
        </w:rPr>
        <w:fldChar w:fldCharType="end"/>
      </w:r>
      <w:r w:rsidRPr="008F510C">
        <w:rPr>
          <w:rFonts w:asciiTheme="majorBidi" w:hAnsiTheme="majorBidi" w:cstheme="majorBidi"/>
          <w:lang w:val="en-US"/>
        </w:rPr>
        <w:t xml:space="preserve"> </w:t>
      </w:r>
      <w:r w:rsidR="00EF69B9" w:rsidRPr="008F510C">
        <w:rPr>
          <w:rFonts w:asciiTheme="majorBidi" w:hAnsiTheme="majorBidi" w:cstheme="majorBidi"/>
          <w:lang w:val="en-US"/>
        </w:rPr>
        <w:t>were selected and other</w:t>
      </w:r>
      <w:r w:rsidRPr="008F510C">
        <w:rPr>
          <w:rFonts w:asciiTheme="majorBidi" w:hAnsiTheme="majorBidi" w:cstheme="majorBidi"/>
          <w:lang w:val="en-US"/>
        </w:rPr>
        <w:t xml:space="preserve"> variants</w:t>
      </w:r>
      <w:r w:rsidR="00EF69B9" w:rsidRPr="008F510C">
        <w:rPr>
          <w:rFonts w:asciiTheme="majorBidi" w:hAnsiTheme="majorBidi" w:cstheme="majorBidi"/>
          <w:lang w:val="en-US"/>
        </w:rPr>
        <w:t xml:space="preserve"> </w:t>
      </w:r>
      <w:r w:rsidRPr="008F510C">
        <w:rPr>
          <w:rFonts w:asciiTheme="majorBidi" w:hAnsiTheme="majorBidi" w:cstheme="majorBidi"/>
          <w:lang w:val="en-US"/>
        </w:rPr>
        <w:t>filtered</w:t>
      </w:r>
      <w:r w:rsidR="00EF69B9" w:rsidRPr="008F510C">
        <w:rPr>
          <w:rFonts w:asciiTheme="majorBidi" w:hAnsiTheme="majorBidi" w:cstheme="majorBidi"/>
          <w:lang w:val="en-US"/>
        </w:rPr>
        <w:t xml:space="preserve"> out</w:t>
      </w:r>
      <w:r w:rsidRPr="008F510C">
        <w:rPr>
          <w:rFonts w:asciiTheme="majorBidi" w:hAnsiTheme="majorBidi" w:cstheme="majorBidi"/>
          <w:lang w:val="en-US"/>
        </w:rPr>
        <w:t xml:space="preserve">. </w:t>
      </w:r>
      <w:r w:rsidR="00D9239B" w:rsidRPr="008F510C">
        <w:rPr>
          <w:rFonts w:asciiTheme="majorBidi" w:hAnsiTheme="majorBidi" w:cstheme="majorBidi"/>
          <w:lang w:val="en-US"/>
        </w:rPr>
        <w:t xml:space="preserve">Furthermore, </w:t>
      </w:r>
      <w:r w:rsidRPr="008F510C">
        <w:rPr>
          <w:rFonts w:asciiTheme="majorBidi" w:hAnsiTheme="majorBidi" w:cstheme="majorBidi"/>
          <w:lang w:val="en-US"/>
        </w:rPr>
        <w:t xml:space="preserve">variant data were filtered for by removing </w:t>
      </w:r>
      <w:r w:rsidR="00D9239B" w:rsidRPr="008F510C">
        <w:rPr>
          <w:rFonts w:asciiTheme="majorBidi" w:hAnsiTheme="majorBidi" w:cstheme="majorBidi"/>
          <w:lang w:val="en-US"/>
        </w:rPr>
        <w:t xml:space="preserve">synonymous and non-frameshift variants, insertion-deletion (indel) ≥10 </w:t>
      </w:r>
      <w:proofErr w:type="spellStart"/>
      <w:r w:rsidR="00D9239B" w:rsidRPr="008F510C">
        <w:rPr>
          <w:rFonts w:asciiTheme="majorBidi" w:hAnsiTheme="majorBidi" w:cstheme="majorBidi"/>
          <w:lang w:val="en-US"/>
        </w:rPr>
        <w:t>bp</w:t>
      </w:r>
      <w:proofErr w:type="spellEnd"/>
      <w:r w:rsidR="00D9239B" w:rsidRPr="008F510C">
        <w:rPr>
          <w:rFonts w:asciiTheme="majorBidi" w:hAnsiTheme="majorBidi" w:cstheme="majorBidi"/>
          <w:lang w:val="en-US"/>
        </w:rPr>
        <w:t xml:space="preserve">, variants </w:t>
      </w:r>
      <w:proofErr w:type="spellStart"/>
      <w:r w:rsidRPr="008F510C">
        <w:rPr>
          <w:rFonts w:asciiTheme="majorBidi" w:hAnsiTheme="majorBidi" w:cstheme="majorBidi"/>
          <w:lang w:val="en-US"/>
        </w:rPr>
        <w:t>variants</w:t>
      </w:r>
      <w:proofErr w:type="spellEnd"/>
      <w:r w:rsidRPr="008F510C">
        <w:rPr>
          <w:rFonts w:asciiTheme="majorBidi" w:hAnsiTheme="majorBidi" w:cstheme="majorBidi"/>
          <w:lang w:val="en-US"/>
        </w:rPr>
        <w:t xml:space="preserve"> with </w:t>
      </w:r>
      <w:r w:rsidR="00D9239B" w:rsidRPr="008F510C">
        <w:rPr>
          <w:rFonts w:asciiTheme="majorBidi" w:hAnsiTheme="majorBidi" w:cstheme="majorBidi"/>
          <w:lang w:val="en-US"/>
        </w:rPr>
        <w:t>&lt;</w:t>
      </w:r>
      <w:r w:rsidRPr="008F510C">
        <w:rPr>
          <w:rFonts w:asciiTheme="majorBidi" w:hAnsiTheme="majorBidi" w:cstheme="majorBidi"/>
          <w:lang w:val="en-US"/>
        </w:rPr>
        <w:t xml:space="preserve"> 10</w:t>
      </w:r>
      <w:r w:rsidR="00D9239B" w:rsidRPr="008F510C">
        <w:rPr>
          <w:rFonts w:asciiTheme="majorBidi" w:hAnsiTheme="majorBidi" w:cstheme="majorBidi"/>
          <w:lang w:val="en-US"/>
        </w:rPr>
        <w:t xml:space="preserve"> supportive reads</w:t>
      </w:r>
      <w:r w:rsidRPr="008F510C">
        <w:rPr>
          <w:rFonts w:asciiTheme="majorBidi" w:hAnsiTheme="majorBidi" w:cstheme="majorBidi"/>
          <w:lang w:val="en-US"/>
        </w:rPr>
        <w:t xml:space="preserve">, variant allele frequency ≤ </w:t>
      </w:r>
      <w:r w:rsidR="00D9239B" w:rsidRPr="008F510C">
        <w:rPr>
          <w:rFonts w:asciiTheme="majorBidi" w:hAnsiTheme="majorBidi" w:cstheme="majorBidi"/>
          <w:lang w:val="en-US"/>
        </w:rPr>
        <w:t>5</w:t>
      </w:r>
      <w:r w:rsidRPr="008F510C">
        <w:rPr>
          <w:rFonts w:asciiTheme="majorBidi" w:hAnsiTheme="majorBidi" w:cstheme="majorBidi"/>
          <w:lang w:val="en-US"/>
        </w:rPr>
        <w:t xml:space="preserve">.00%, minor allele frequency ≥ 1% in the EPS and 1KG databases, minor allele frequency ≥ </w:t>
      </w:r>
      <w:r w:rsidR="00D9239B" w:rsidRPr="008F510C">
        <w:rPr>
          <w:rFonts w:asciiTheme="majorBidi" w:hAnsiTheme="majorBidi" w:cstheme="majorBidi"/>
          <w:lang w:val="en-US"/>
        </w:rPr>
        <w:t>0.0</w:t>
      </w:r>
      <w:r w:rsidRPr="008F510C">
        <w:rPr>
          <w:rFonts w:asciiTheme="majorBidi" w:hAnsiTheme="majorBidi" w:cstheme="majorBidi"/>
          <w:lang w:val="en-US"/>
        </w:rPr>
        <w:t xml:space="preserve">1% in general, Finnish, and Non-European </w:t>
      </w:r>
      <w:proofErr w:type="spellStart"/>
      <w:r w:rsidRPr="008F510C">
        <w:rPr>
          <w:rFonts w:asciiTheme="majorBidi" w:hAnsiTheme="majorBidi" w:cstheme="majorBidi"/>
          <w:lang w:val="en-US"/>
        </w:rPr>
        <w:t>ExAC</w:t>
      </w:r>
      <w:proofErr w:type="spellEnd"/>
      <w:r w:rsidRPr="008F510C">
        <w:rPr>
          <w:rFonts w:asciiTheme="majorBidi" w:hAnsiTheme="majorBidi" w:cstheme="majorBidi"/>
          <w:lang w:val="en-US"/>
        </w:rPr>
        <w:t xml:space="preserve"> databases, and </w:t>
      </w:r>
      <w:proofErr w:type="spellStart"/>
      <w:r w:rsidR="00D9239B" w:rsidRPr="008F510C">
        <w:rPr>
          <w:rFonts w:asciiTheme="majorBidi" w:hAnsiTheme="majorBidi" w:cstheme="majorBidi"/>
          <w:lang w:val="en-US"/>
        </w:rPr>
        <w:t>Gnomad_Fin</w:t>
      </w:r>
      <w:proofErr w:type="spellEnd"/>
      <w:r w:rsidR="00D9239B" w:rsidRPr="008F510C">
        <w:rPr>
          <w:rFonts w:asciiTheme="majorBidi" w:hAnsiTheme="majorBidi" w:cstheme="majorBidi"/>
          <w:lang w:val="en-US"/>
        </w:rPr>
        <w:t xml:space="preserve"> database.</w:t>
      </w:r>
      <w:r w:rsidRPr="008F510C">
        <w:rPr>
          <w:rFonts w:asciiTheme="majorBidi" w:hAnsiTheme="majorBidi" w:cstheme="majorBidi"/>
          <w:lang w:val="en-US"/>
        </w:rPr>
        <w:t xml:space="preserve"> </w:t>
      </w:r>
      <w:r w:rsidR="00D9239B" w:rsidRPr="008F510C">
        <w:rPr>
          <w:rFonts w:asciiTheme="majorBidi" w:hAnsiTheme="majorBidi" w:cstheme="majorBidi"/>
          <w:lang w:val="en-US"/>
        </w:rPr>
        <w:t>Variants reported in ≥ ten</w:t>
      </w:r>
      <w:r w:rsidRPr="008F510C">
        <w:rPr>
          <w:rFonts w:asciiTheme="majorBidi" w:hAnsiTheme="majorBidi" w:cstheme="majorBidi"/>
          <w:lang w:val="en-US"/>
        </w:rPr>
        <w:t xml:space="preserve"> independent COSMIC </w:t>
      </w:r>
      <w:r w:rsidR="00D9239B" w:rsidRPr="008F510C">
        <w:rPr>
          <w:rFonts w:asciiTheme="majorBidi" w:hAnsiTheme="majorBidi" w:cstheme="majorBidi"/>
          <w:lang w:val="en-US"/>
        </w:rPr>
        <w:t xml:space="preserve">hematopoietic tissue </w:t>
      </w:r>
      <w:r w:rsidRPr="008F510C">
        <w:rPr>
          <w:rFonts w:asciiTheme="majorBidi" w:hAnsiTheme="majorBidi" w:cstheme="majorBidi"/>
          <w:lang w:val="en-US"/>
        </w:rPr>
        <w:t>samples</w:t>
      </w:r>
      <w:r w:rsidR="00D9239B" w:rsidRPr="008F510C">
        <w:rPr>
          <w:rFonts w:asciiTheme="majorBidi" w:hAnsiTheme="majorBidi" w:cstheme="majorBidi"/>
          <w:lang w:val="en-US"/>
        </w:rPr>
        <w:t xml:space="preserve"> were recovered</w:t>
      </w:r>
      <w:r w:rsidRPr="008F510C">
        <w:rPr>
          <w:rFonts w:asciiTheme="majorBidi" w:hAnsiTheme="majorBidi" w:cstheme="majorBidi"/>
          <w:lang w:val="en-US"/>
        </w:rPr>
        <w:t xml:space="preserve">. </w:t>
      </w:r>
    </w:p>
    <w:p w14:paraId="55E1A887" w14:textId="4D0B36F5" w:rsidR="00FF0C42" w:rsidRPr="008F510C" w:rsidRDefault="00FF0C42" w:rsidP="00E45E8B">
      <w:pPr>
        <w:spacing w:line="480" w:lineRule="auto"/>
        <w:jc w:val="both"/>
        <w:rPr>
          <w:rFonts w:asciiTheme="majorBidi" w:hAnsiTheme="majorBidi" w:cstheme="majorBidi"/>
          <w:lang w:val="en-US"/>
        </w:rPr>
      </w:pPr>
    </w:p>
    <w:p w14:paraId="25F50F4C" w14:textId="77777777" w:rsidR="00FF0C42" w:rsidRPr="008F510C" w:rsidRDefault="00FF0C42" w:rsidP="00E45E8B">
      <w:pPr>
        <w:spacing w:line="480" w:lineRule="auto"/>
        <w:jc w:val="both"/>
        <w:rPr>
          <w:rFonts w:asciiTheme="majorBidi" w:hAnsiTheme="majorBidi" w:cstheme="majorBidi"/>
          <w:b/>
          <w:bCs/>
          <w:i/>
          <w:iCs/>
          <w:lang w:val="en-US"/>
        </w:rPr>
      </w:pPr>
      <w:r w:rsidRPr="008F510C">
        <w:rPr>
          <w:rFonts w:asciiTheme="majorBidi" w:hAnsiTheme="majorBidi" w:cstheme="majorBidi"/>
          <w:b/>
          <w:bCs/>
          <w:i/>
          <w:iCs/>
          <w:lang w:val="en-US"/>
        </w:rPr>
        <w:t>Analysis of RNA sequencing data</w:t>
      </w:r>
    </w:p>
    <w:p w14:paraId="4558A98E" w14:textId="1BE4E4AA" w:rsidR="00FF0C42" w:rsidRPr="008F510C" w:rsidRDefault="00FF0C42" w:rsidP="007E3401">
      <w:pPr>
        <w:spacing w:line="480" w:lineRule="auto"/>
        <w:jc w:val="both"/>
        <w:rPr>
          <w:rFonts w:asciiTheme="majorBidi" w:hAnsiTheme="majorBidi" w:cstheme="majorBidi"/>
          <w:lang w:val="en-US"/>
        </w:rPr>
      </w:pPr>
      <w:r w:rsidRPr="008F510C">
        <w:rPr>
          <w:rFonts w:asciiTheme="majorBidi" w:hAnsiTheme="majorBidi" w:cstheme="majorBidi"/>
          <w:lang w:val="en-US"/>
        </w:rPr>
        <w:t xml:space="preserve">RNA-sequencing data was </w:t>
      </w:r>
      <w:r w:rsidR="00EF69B9" w:rsidRPr="008F510C">
        <w:rPr>
          <w:rFonts w:asciiTheme="majorBidi" w:hAnsiTheme="majorBidi" w:cstheme="majorBidi"/>
          <w:lang w:val="en-US"/>
        </w:rPr>
        <w:t>analyzed</w:t>
      </w:r>
      <w:r w:rsidRPr="008F510C">
        <w:rPr>
          <w:rFonts w:asciiTheme="majorBidi" w:hAnsiTheme="majorBidi" w:cstheme="majorBidi"/>
          <w:lang w:val="en-US"/>
        </w:rPr>
        <w:t xml:space="preserve"> as </w:t>
      </w:r>
      <w:r w:rsidR="00EF69B9" w:rsidRPr="008F510C">
        <w:rPr>
          <w:rFonts w:asciiTheme="majorBidi" w:hAnsiTheme="majorBidi" w:cstheme="majorBidi"/>
          <w:lang w:val="en-US"/>
        </w:rPr>
        <w:t>earlier</w:t>
      </w:r>
      <w:r w:rsidRPr="008F510C">
        <w:rPr>
          <w:rFonts w:asciiTheme="majorBidi" w:hAnsiTheme="majorBidi" w:cstheme="majorBidi"/>
          <w:lang w:val="en-US"/>
        </w:rPr>
        <w:t xml:space="preserve"> described</w:t>
      </w:r>
      <w:r w:rsidR="00EF69B9"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2cf6cn0sgk","properties":{"formattedCitation":"(1)","plainCitation":"(1)","noteIndex":0},"citationItems":[{"id":1417,"uris":["http://zotero.org/users/local/UffbRU7u/items/BKHV7K3K"],"uri":["http://zotero.org/users/local/UffbRU7u/items/BKHV7K3K"],"itemData":{"id":1417,"type":"article-journal","abstract":"Key Points. High mutational load and variants in cancer genes predicts nonoptimal treatment outcome and are new independent prognostic markers of CML.Dysregula","container-title":"Blood Advances","DOI":"10.1182/bloodadvances.2019000943","ISSN":"2473-9529","issue":"3","journalAbbreviation":"Blood Adv","language":"en","page":"546-559","source":"ashpublications.org","title":"Mutation accumulation in cancer genes relates to nonoptimal outcome in chronic myeloid leukemia","volume":"4","author":[{"family":"Adnan Awad","given":"Shady"},{"family":"Kankainen","given":"Matti"},{"family":"Ojala","given":"Teija"},{"family":"Koskenvesa","given":"Perttu"},{"family":"Eldfors","given":"Samuli"},{"family":"Ghimire","given":"Bishwa"},{"family":"Kumar","given":"Ashwini"},{"family":"Kytölä","given":"Soili"},{"family":"Kamel","given":"Mahmoud M."},{"family":"Heckman","given":"Caroline A."},{"family":"Porkka","given":"Kimmo"},{"family":"Mustjoki","given":"Satu"}],"issued":{"date-parts":[["2020",2,11]]}}}],"schema":"https://github.com/citation-style-language/schema/raw/master/csl-citation.json"} </w:instrText>
      </w:r>
      <w:r w:rsidR="00EF69B9" w:rsidRPr="008F510C">
        <w:rPr>
          <w:rFonts w:asciiTheme="majorBidi" w:hAnsiTheme="majorBidi" w:cstheme="majorBidi"/>
          <w:lang w:val="en-US"/>
        </w:rPr>
        <w:fldChar w:fldCharType="separate"/>
      </w:r>
      <w:r w:rsidR="003F3C32" w:rsidRPr="008F510C">
        <w:rPr>
          <w:rFonts w:hAnsiTheme="majorHAnsi"/>
          <w:lang w:val="en-US"/>
        </w:rPr>
        <w:t>(1)</w:t>
      </w:r>
      <w:r w:rsidR="00EF69B9" w:rsidRPr="008F510C">
        <w:rPr>
          <w:rFonts w:asciiTheme="majorBidi" w:hAnsiTheme="majorBidi" w:cstheme="majorBidi"/>
          <w:lang w:val="en-US"/>
        </w:rPr>
        <w:fldChar w:fldCharType="end"/>
      </w:r>
      <w:r w:rsidRPr="008F510C">
        <w:rPr>
          <w:rFonts w:asciiTheme="majorBidi" w:hAnsiTheme="majorBidi" w:cstheme="majorBidi"/>
          <w:lang w:val="en-US"/>
        </w:rPr>
        <w:t xml:space="preserve">. </w:t>
      </w:r>
      <w:r w:rsidR="00EF69B9" w:rsidRPr="008F510C">
        <w:rPr>
          <w:rFonts w:asciiTheme="majorBidi" w:hAnsiTheme="majorBidi" w:cstheme="majorBidi"/>
          <w:lang w:val="en-US"/>
        </w:rPr>
        <w:t>In short</w:t>
      </w:r>
      <w:r w:rsidRPr="008F510C">
        <w:rPr>
          <w:rFonts w:asciiTheme="majorBidi" w:hAnsiTheme="majorBidi" w:cstheme="majorBidi"/>
          <w:lang w:val="en-US"/>
        </w:rPr>
        <w:t xml:space="preserve">, pre-processing </w:t>
      </w:r>
      <w:r w:rsidR="00EF69B9" w:rsidRPr="008F510C">
        <w:rPr>
          <w:rFonts w:asciiTheme="majorBidi" w:hAnsiTheme="majorBidi" w:cstheme="majorBidi"/>
          <w:lang w:val="en-US"/>
        </w:rPr>
        <w:t xml:space="preserve">of RNA-sequencing data </w:t>
      </w:r>
      <w:r w:rsidRPr="008F510C">
        <w:rPr>
          <w:rFonts w:asciiTheme="majorBidi" w:hAnsiTheme="majorBidi" w:cstheme="majorBidi"/>
          <w:lang w:val="en-US"/>
        </w:rPr>
        <w:t xml:space="preserve">was similar to WES data. </w:t>
      </w:r>
      <w:r w:rsidR="00EF69B9" w:rsidRPr="008F510C">
        <w:rPr>
          <w:rFonts w:asciiTheme="majorBidi" w:hAnsiTheme="majorBidi" w:cstheme="majorBidi"/>
          <w:lang w:val="en-US"/>
        </w:rPr>
        <w:t>Alignment of f</w:t>
      </w:r>
      <w:r w:rsidRPr="008F510C">
        <w:rPr>
          <w:rFonts w:asciiTheme="majorBidi" w:hAnsiTheme="majorBidi" w:cstheme="majorBidi"/>
          <w:lang w:val="en-US"/>
        </w:rPr>
        <w:t xml:space="preserve">iltered paired-end reads </w:t>
      </w:r>
      <w:r w:rsidR="00EF69B9" w:rsidRPr="008F510C">
        <w:rPr>
          <w:rFonts w:asciiTheme="majorBidi" w:hAnsiTheme="majorBidi" w:cstheme="majorBidi"/>
          <w:lang w:val="en-US"/>
        </w:rPr>
        <w:t xml:space="preserve">was performed </w:t>
      </w:r>
      <w:r w:rsidRPr="008F510C">
        <w:rPr>
          <w:rFonts w:asciiTheme="majorBidi" w:hAnsiTheme="majorBidi" w:cstheme="majorBidi"/>
          <w:lang w:val="en-US"/>
        </w:rPr>
        <w:t>using STAR</w:t>
      </w:r>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e54f94g7e","properties":{"formattedCitation":"(9)","plainCitation":"(9)","noteIndex":0},"citationItems":[{"id":968,"uris":["http://zotero.org/users/local/UffbRU7u/items/GULAF3Q6"],"uri":["http://zotero.org/users/local/UffbRU7u/items/GULAF3Q6"],"itemData":{"id":968,"type":"article-journal","abstract":"MOTIVATION: Accurate alignment of high-throughput RNA-seq data is a challenging and yet unsolved problem because of the non-contiguous transcript structure, relatively short read lengths and constantly increasing throughput of the sequencing technologies. Currently available RNA-seq aligners suffer from high mapping error rates, low mapping speed, read length limitation and mapping biases.\nRESULTS: To align our large (&gt;80 billon reads) ENCODE Transcriptome RNA-seq dataset, we developed the Spliced Transcripts Alignment to a Reference (STAR) software based on a previously undescribed RNA-seq alignment algorithm that uses sequential maximum mappable seed search in uncompressed suffix arrays followed by seed clustering and stitching procedure. STAR outperforms other aligners by a factor of &gt;50 in mapping speed, aligning to the human genome 550 million 2 × 76 bp paired-end reads per hour on a modest 12-core server, while at the same time improving alignment sensitivity and precision. In addition to unbiased de novo detection of canonical junctions, STAR can discover non-canonical splices and chimeric (fusion) transcripts, and is also capable of mapping full-length RNA sequences. Using Roche 454 sequencing of reverse transcription polymerase chain reaction amplicons, we experimentally validated 1960 novel intergenic splice junctions with an 80-90% success rate, corroborating the high precision of the STAR mapping strategy.\nAVAILABILITY AND IMPLEMENTATION: STAR is implemented as a standalone C++ code. STAR is free open source software distributed under GPLv3 license and can be downloaded from http://code.google.com/p/rna-star/.","container-title":"Bioinformatics (Oxford, England)","DOI":"10.1093/bioinformatics/bts635","ISSN":"1367-4811","issue":"1","journalAbbreviation":"Bioinformatics","language":"eng","note":"PMID: 23104886\nPMCID: PMC3530905","page":"15-21","source":"PubMed","title":"STAR: ultrafast universal RNA-seq aligner","title-short":"STAR","volume":"29","author":[{"family":"Dobin","given":"Alexander"},{"family":"Davis","given":"Carrie A."},{"family":"Schlesinger","given":"Felix"},{"family":"Drenkow","given":"Jorg"},{"family":"Zaleski","given":"Chris"},{"family":"Jha","given":"Sonali"},{"family":"Batut","given":"Philippe"},{"family":"Chaisson","given":"Mark"},{"family":"Gingeras","given":"Thomas R."}],"issued":{"date-parts":[["2013",1,1]]}}}],"schema":"https://github.com/citation-style-language/schema/raw/master/csl-citation.json"}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(9)</w:t>
      </w:r>
      <w:r w:rsidR="00DD5E2E" w:rsidRPr="008F510C">
        <w:rPr>
          <w:rFonts w:asciiTheme="majorBidi" w:hAnsiTheme="majorBidi" w:cstheme="majorBidi"/>
          <w:lang w:val="en-US"/>
        </w:rPr>
        <w:fldChar w:fldCharType="end"/>
      </w:r>
      <w:r w:rsidRPr="008F510C">
        <w:rPr>
          <w:rFonts w:asciiTheme="majorBidi" w:hAnsiTheme="majorBidi" w:cstheme="majorBidi"/>
          <w:lang w:val="en-US"/>
        </w:rPr>
        <w:t xml:space="preserve"> </w:t>
      </w:r>
      <w:r w:rsidR="00EF69B9" w:rsidRPr="008F510C">
        <w:rPr>
          <w:rFonts w:asciiTheme="majorBidi" w:hAnsiTheme="majorBidi" w:cstheme="majorBidi"/>
          <w:lang w:val="en-US"/>
        </w:rPr>
        <w:t>supported</w:t>
      </w:r>
      <w:r w:rsidRPr="008F510C">
        <w:rPr>
          <w:rFonts w:asciiTheme="majorBidi" w:hAnsiTheme="majorBidi" w:cstheme="majorBidi"/>
          <w:lang w:val="en-US"/>
        </w:rPr>
        <w:t xml:space="preserve"> </w:t>
      </w:r>
      <w:r w:rsidR="00EF69B9" w:rsidRPr="008F510C">
        <w:rPr>
          <w:rFonts w:asciiTheme="majorBidi" w:hAnsiTheme="majorBidi" w:cstheme="majorBidi"/>
          <w:lang w:val="en-US"/>
        </w:rPr>
        <w:t>by</w:t>
      </w:r>
      <w:r w:rsidRPr="008F510C">
        <w:rPr>
          <w:rFonts w:asciiTheme="majorBidi" w:hAnsiTheme="majorBidi" w:cstheme="majorBidi"/>
          <w:lang w:val="en-US"/>
        </w:rPr>
        <w:t xml:space="preserve"> </w:t>
      </w:r>
      <w:proofErr w:type="spellStart"/>
      <w:r w:rsidRPr="008F510C">
        <w:rPr>
          <w:rFonts w:asciiTheme="majorBidi" w:hAnsiTheme="majorBidi" w:cstheme="majorBidi"/>
          <w:lang w:val="en-US"/>
        </w:rPr>
        <w:t>EnsEMBL</w:t>
      </w:r>
      <w:proofErr w:type="spellEnd"/>
      <w:r w:rsidR="00EF69B9" w:rsidRPr="008F510C">
        <w:rPr>
          <w:rFonts w:asciiTheme="majorBidi" w:hAnsiTheme="majorBidi" w:cstheme="majorBidi"/>
          <w:lang w:val="en-US"/>
        </w:rPr>
        <w:t xml:space="preserve"> </w:t>
      </w:r>
      <w:r w:rsidRPr="008F510C">
        <w:rPr>
          <w:rFonts w:asciiTheme="majorBidi" w:hAnsiTheme="majorBidi" w:cstheme="majorBidi"/>
          <w:lang w:val="en-US"/>
        </w:rPr>
        <w:t xml:space="preserve">gene models to </w:t>
      </w:r>
      <w:r w:rsidR="00EF69B9" w:rsidRPr="008F510C">
        <w:rPr>
          <w:rFonts w:asciiTheme="majorBidi" w:hAnsiTheme="majorBidi" w:cstheme="majorBidi"/>
          <w:lang w:val="en-US"/>
        </w:rPr>
        <w:t xml:space="preserve">either </w:t>
      </w:r>
      <w:r w:rsidRPr="008F510C">
        <w:rPr>
          <w:rFonts w:asciiTheme="majorBidi" w:hAnsiTheme="majorBidi" w:cstheme="majorBidi"/>
          <w:lang w:val="en-US"/>
        </w:rPr>
        <w:t xml:space="preserve">human </w:t>
      </w:r>
      <w:r w:rsidR="00EF69B9" w:rsidRPr="008F510C">
        <w:rPr>
          <w:rFonts w:asciiTheme="majorBidi" w:hAnsiTheme="majorBidi" w:cstheme="majorBidi"/>
          <w:lang w:val="en-US"/>
        </w:rPr>
        <w:t xml:space="preserve">or mouse </w:t>
      </w:r>
      <w:r w:rsidRPr="008F510C">
        <w:rPr>
          <w:rFonts w:asciiTheme="majorBidi" w:hAnsiTheme="majorBidi" w:cstheme="majorBidi"/>
          <w:lang w:val="en-US"/>
        </w:rPr>
        <w:t xml:space="preserve">reference genome build 38. </w:t>
      </w:r>
      <w:r w:rsidR="00EF69B9" w:rsidRPr="008F510C">
        <w:rPr>
          <w:rFonts w:asciiTheme="majorBidi" w:hAnsiTheme="majorBidi" w:cstheme="majorBidi"/>
          <w:lang w:val="en-US"/>
        </w:rPr>
        <w:t>D</w:t>
      </w:r>
      <w:r w:rsidRPr="008F510C">
        <w:rPr>
          <w:rFonts w:asciiTheme="majorBidi" w:hAnsiTheme="majorBidi" w:cstheme="majorBidi"/>
          <w:lang w:val="en-US"/>
        </w:rPr>
        <w:t>efault settings (2-pass per-sample mapping)</w:t>
      </w:r>
      <w:r w:rsidR="00EF69B9" w:rsidRPr="008F510C">
        <w:rPr>
          <w:rFonts w:asciiTheme="majorBidi" w:hAnsiTheme="majorBidi" w:cstheme="majorBidi"/>
          <w:lang w:val="en-US"/>
        </w:rPr>
        <w:t xml:space="preserve"> were applied to the analysis</w:t>
      </w:r>
      <w:r w:rsidRPr="008F510C">
        <w:rPr>
          <w:rFonts w:asciiTheme="majorBidi" w:hAnsiTheme="majorBidi" w:cstheme="majorBidi"/>
          <w:lang w:val="en-US"/>
        </w:rPr>
        <w:t>, except for</w:t>
      </w:r>
      <w:r w:rsidR="00EF69B9" w:rsidRPr="008F510C">
        <w:rPr>
          <w:rFonts w:asciiTheme="majorBidi" w:hAnsiTheme="majorBidi" w:cstheme="majorBidi"/>
          <w:lang w:val="en-US"/>
        </w:rPr>
        <w:t xml:space="preserve"> setting</w:t>
      </w:r>
      <w:r w:rsidRPr="008F510C">
        <w:rPr>
          <w:rFonts w:asciiTheme="majorBidi" w:hAnsiTheme="majorBidi" w:cstheme="majorBidi"/>
          <w:lang w:val="en-US"/>
        </w:rPr>
        <w:t xml:space="preserve"> the overhang of the splice junctions to 99. </w:t>
      </w:r>
      <w:r w:rsidR="00EF69B9" w:rsidRPr="008F510C">
        <w:rPr>
          <w:rFonts w:asciiTheme="majorBidi" w:hAnsiTheme="majorBidi" w:cstheme="majorBidi"/>
          <w:lang w:val="en-US"/>
        </w:rPr>
        <w:t>Sorting of the a</w:t>
      </w:r>
      <w:r w:rsidRPr="008F510C">
        <w:rPr>
          <w:rFonts w:asciiTheme="majorBidi" w:hAnsiTheme="majorBidi" w:cstheme="majorBidi"/>
          <w:lang w:val="en-US"/>
        </w:rPr>
        <w:t xml:space="preserve">ligned reads </w:t>
      </w:r>
      <w:r w:rsidR="00EF69B9" w:rsidRPr="008F510C">
        <w:rPr>
          <w:rFonts w:asciiTheme="majorBidi" w:hAnsiTheme="majorBidi" w:cstheme="majorBidi"/>
          <w:lang w:val="en-US"/>
        </w:rPr>
        <w:t xml:space="preserve">and removal of PCR duplicate were performed similar to WES </w:t>
      </w:r>
      <w:proofErr w:type="spellStart"/>
      <w:r w:rsidRPr="008F510C">
        <w:rPr>
          <w:rFonts w:asciiTheme="majorBidi" w:hAnsiTheme="majorBidi" w:cstheme="majorBidi"/>
          <w:lang w:val="en-US"/>
        </w:rPr>
        <w:t>SortSAM</w:t>
      </w:r>
      <w:proofErr w:type="spellEnd"/>
      <w:r w:rsidR="00EF69B9" w:rsidRPr="008F510C">
        <w:rPr>
          <w:rFonts w:asciiTheme="majorBidi" w:hAnsiTheme="majorBidi" w:cstheme="majorBidi"/>
          <w:lang w:val="en-US"/>
        </w:rPr>
        <w:t xml:space="preserve"> and</w:t>
      </w:r>
      <w:r w:rsidRPr="008F510C">
        <w:rPr>
          <w:rFonts w:asciiTheme="majorBidi" w:hAnsiTheme="majorBidi" w:cstheme="majorBidi"/>
          <w:lang w:val="en-US"/>
        </w:rPr>
        <w:t xml:space="preserve"> </w:t>
      </w:r>
      <w:proofErr w:type="spellStart"/>
      <w:r w:rsidRPr="008F510C">
        <w:rPr>
          <w:rFonts w:asciiTheme="majorBidi" w:hAnsiTheme="majorBidi" w:cstheme="majorBidi"/>
          <w:lang w:val="en-US"/>
        </w:rPr>
        <w:t>MarkDuplicate</w:t>
      </w:r>
      <w:proofErr w:type="spellEnd"/>
      <w:r w:rsidRPr="008F510C">
        <w:rPr>
          <w:rFonts w:asciiTheme="majorBidi" w:hAnsiTheme="majorBidi" w:cstheme="majorBidi"/>
          <w:lang w:val="en-US"/>
        </w:rPr>
        <w:t xml:space="preserve"> module of the Picard toolkit</w:t>
      </w:r>
      <w:r w:rsidR="00EF69B9" w:rsidRPr="008F510C">
        <w:rPr>
          <w:rFonts w:asciiTheme="majorBidi" w:hAnsiTheme="majorBidi" w:cstheme="majorBidi"/>
          <w:lang w:val="en-US"/>
        </w:rPr>
        <w:t>. F</w:t>
      </w:r>
      <w:r w:rsidRPr="008F510C">
        <w:rPr>
          <w:rFonts w:asciiTheme="majorBidi" w:hAnsiTheme="majorBidi" w:cstheme="majorBidi"/>
          <w:lang w:val="en-US"/>
        </w:rPr>
        <w:t xml:space="preserve">eature counts were generated using </w:t>
      </w:r>
      <w:proofErr w:type="spellStart"/>
      <w:r w:rsidRPr="008F510C">
        <w:rPr>
          <w:rFonts w:asciiTheme="majorBidi" w:hAnsiTheme="majorBidi" w:cstheme="majorBidi"/>
          <w:lang w:val="en-US"/>
        </w:rPr>
        <w:t>SubRead</w:t>
      </w:r>
      <w:proofErr w:type="spellEnd"/>
      <w:r w:rsidR="002D4D27"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j3qjrsumb","properties":{"formattedCitation":"(10)","plainCitation":"(10)","noteIndex":0},"citationItems":[{"id":970,"uris":["http://zotero.org/users/local/UffbRU7u/items/QY23S88T"],"uri":["http://zotero.org/users/local/UffbRU7u/items/QY23S88T"],"itemData":{"id":970,"type":"article-journal","abstract":"Read alignment is an ongoing challenge for the analysis of data from sequencing technologies. This article proposes an elegantly simple multi-seed strategy, called seed-and-vote, for mapping reads to a reference genome. The new strategy chooses the mapped genomic location for the read directly from the seeds. It uses a relatively large number of short seeds (called subreads) extracted from each read and allows all the seeds to vote on the optimal location. When the read length is &lt;160 bp, overlapping subreads are used. More conventional alignment algorithms are then used to fill in detailed mismatch and indel information between the subreads that make up the winning voting block. The strategy is fast because the overall genomic location has already been chosen before the detailed alignment is done. It is sensitive because no individual subread is required to map exactly, nor are individual subreads constrained to map close by other subreads. It is accurate because the final location must be supported by several different subreads. The strategy extends easily to find exon junctions, by locating reads that contain sets of subreads mapping to different exons of the same gene. It scales up efficiently for longer reads.","container-title":"Nucleic Acids Research","DOI":"10.1093/nar/gkt214","ISSN":"1362-4962","issue":"10","journalAbbreviation":"Nucleic Acids Res.","language":"eng","note":"PMID: 23558742\nPMCID: PMC3664803","page":"e108","source":"PubMed","title":"The Subread aligner: fast, accurate and scalable read mapping by seed-and-vote","title-short":"The Subread aligner","volume":"41","author":[{"family":"Liao","given":"Yang"},{"family":"Smyth","given":"Gordon K."},{"family":"Shi","given":"Wei"}],"issued":{"date-parts":[["2013",5,1]]}}}],"schema":"https://github.com/citation-style-language/schema/raw/master/csl-citation.json"} </w:instrText>
      </w:r>
      <w:r w:rsidR="002D4D27" w:rsidRPr="008F510C">
        <w:rPr>
          <w:rFonts w:asciiTheme="majorBidi" w:hAnsiTheme="majorBidi" w:cstheme="majorBidi"/>
          <w:lang w:val="en-US"/>
        </w:rPr>
        <w:fldChar w:fldCharType="separate"/>
      </w:r>
      <w:r w:rsidR="003F3C32" w:rsidRPr="008F510C">
        <w:rPr>
          <w:rFonts w:hAnsiTheme="majorHAnsi"/>
          <w:lang w:val="en-US"/>
        </w:rPr>
        <w:t>(10)</w:t>
      </w:r>
      <w:r w:rsidR="002D4D27" w:rsidRPr="008F510C">
        <w:rPr>
          <w:rFonts w:asciiTheme="majorBidi" w:hAnsiTheme="majorBidi" w:cstheme="majorBidi"/>
          <w:lang w:val="en-US"/>
        </w:rPr>
        <w:fldChar w:fldCharType="end"/>
      </w:r>
      <w:r w:rsidR="00EF69B9" w:rsidRPr="008F510C">
        <w:rPr>
          <w:rFonts w:asciiTheme="majorBidi" w:hAnsiTheme="majorBidi" w:cstheme="majorBidi"/>
          <w:lang w:val="en-US"/>
        </w:rPr>
        <w:t xml:space="preserve">, and then converted to expression estimates </w:t>
      </w:r>
      <w:r w:rsidRPr="008F510C">
        <w:rPr>
          <w:rFonts w:asciiTheme="majorBidi" w:hAnsiTheme="majorBidi" w:cstheme="majorBidi"/>
          <w:lang w:val="en-US"/>
        </w:rPr>
        <w:t xml:space="preserve">using Trimmed Mean of M-values (TMM) </w:t>
      </w:r>
      <w:proofErr w:type="spellStart"/>
      <w:r w:rsidRPr="008F510C">
        <w:rPr>
          <w:rFonts w:asciiTheme="majorBidi" w:hAnsiTheme="majorBidi" w:cstheme="majorBidi"/>
          <w:lang w:val="en-US"/>
        </w:rPr>
        <w:t>normalisation</w:t>
      </w:r>
      <w:proofErr w:type="spellEnd"/>
      <w:r w:rsidR="002D4D27"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2o20a1q7u4","properties":{"formattedCitation":"(11)","plainCitation":"(11)","noteIndex":0},"citationItems":[{"id":972,"uris":["http://zotero.org/users/local/UffbRU7u/items/ZHBQH8U4"],"uri":["http://zotero.org/users/local/UffbRU7u/items/ZHBQH8U4"],"itemData":{"id":972,"type":"article-journal","abstract":"The fine detail provided by sequencing-based transcriptome surveys suggests that RNA-seq is likely to become the platform of choice for interrogating steady state RNA. In order to discover biologically important changes in expression, we show that normalization continues to be an essential step in the analysis. We outline a simple and effective method for performing normalization and show dramatically improved results for inferring differential expression in simulated and publicly available data sets.","container-title":"Genome Biology","DOI":"10.1186/gb-2010-11-3-r25","ISSN":"1474-760X","journalAbbreviation":"Genome Biology","page":"R25","source":"BioMed Central","title":"A scaling normalization method for differential expression analysis of RNA-seq data","volume":"11","author":[{"family":"Robinson","given":"Mark D."},{"family":"Oshlack","given":"Alicia"}],"issued":{"date-parts":[["2010",3,2]]}}}],"schema":"https://github.com/citation-style-language/schema/raw/master/csl-citation.json"} </w:instrText>
      </w:r>
      <w:r w:rsidR="002D4D27" w:rsidRPr="008F510C">
        <w:rPr>
          <w:rFonts w:asciiTheme="majorBidi" w:hAnsiTheme="majorBidi" w:cstheme="majorBidi"/>
          <w:lang w:val="en-US"/>
        </w:rPr>
        <w:fldChar w:fldCharType="separate"/>
      </w:r>
      <w:r w:rsidR="003F3C32" w:rsidRPr="008F510C">
        <w:rPr>
          <w:rFonts w:hAnsiTheme="majorHAnsi"/>
          <w:lang w:val="en-US"/>
        </w:rPr>
        <w:t>(11)</w:t>
      </w:r>
      <w:r w:rsidR="002D4D27" w:rsidRPr="008F510C">
        <w:rPr>
          <w:rFonts w:asciiTheme="majorBidi" w:hAnsiTheme="majorBidi" w:cstheme="majorBidi"/>
          <w:lang w:val="en-US"/>
        </w:rPr>
        <w:fldChar w:fldCharType="end"/>
      </w:r>
      <w:r w:rsidRPr="008F510C">
        <w:rPr>
          <w:rFonts w:asciiTheme="majorBidi" w:hAnsiTheme="majorBidi" w:cstheme="majorBidi"/>
          <w:lang w:val="en-US"/>
        </w:rPr>
        <w:t xml:space="preserve">. </w:t>
      </w:r>
      <w:r w:rsidR="00EF69B9" w:rsidRPr="008F510C">
        <w:rPr>
          <w:rFonts w:asciiTheme="majorBidi" w:hAnsiTheme="majorBidi" w:cstheme="majorBidi"/>
          <w:lang w:val="en-US"/>
        </w:rPr>
        <w:t>Low-expressed g</w:t>
      </w:r>
      <w:r w:rsidRPr="008F510C">
        <w:rPr>
          <w:rFonts w:asciiTheme="majorBidi" w:hAnsiTheme="majorBidi" w:cstheme="majorBidi"/>
          <w:lang w:val="en-US"/>
        </w:rPr>
        <w:t xml:space="preserve">enomic features with a CPM value ≤1.00 in less than half of samples were </w:t>
      </w:r>
      <w:r w:rsidR="00EF69B9" w:rsidRPr="008F510C">
        <w:rPr>
          <w:rFonts w:asciiTheme="majorBidi" w:hAnsiTheme="majorBidi" w:cstheme="majorBidi"/>
          <w:lang w:val="en-US"/>
        </w:rPr>
        <w:t>filtered out</w:t>
      </w:r>
      <w:r w:rsidRPr="008F510C">
        <w:rPr>
          <w:rFonts w:asciiTheme="majorBidi" w:hAnsiTheme="majorBidi" w:cstheme="majorBidi"/>
          <w:lang w:val="en-US"/>
        </w:rPr>
        <w:t xml:space="preserve">. </w:t>
      </w:r>
      <w:proofErr w:type="spellStart"/>
      <w:r w:rsidR="00EF69B9" w:rsidRPr="008F510C">
        <w:rPr>
          <w:rFonts w:asciiTheme="majorBidi" w:hAnsiTheme="majorBidi" w:cstheme="majorBidi"/>
          <w:lang w:val="en-US"/>
        </w:rPr>
        <w:t>edgeR</w:t>
      </w:r>
      <w:proofErr w:type="spellEnd"/>
      <w:r w:rsidR="002D4D27"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r26bsv34o","properties":{"formattedCitation":"(12)","plainCitation":"(12)","noteIndex":0},"citationItems":[{"id":976,"uris":["http://zotero.org/users/local/UffbRU7u/items/7BHJZGTJ"],"uri":["http://zotero.org/users/local/UffbRU7u/items/7BHJZGTJ"],"itemData":{"id":976,"type":"article-journal","abstract":"SUMMARY: 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data.\nAVAILABILITY: The package is freely available under the LGPL licence from the Bioconductor web site (http://bioconductor.org).","container-title":"Bioinformatics (Oxford, England)","DOI":"10.1093/bioinformatics/btp616","ISSN":"1367-4811","issue":"1","journalAbbreviation":"Bioinformatics","language":"eng","note":"PMID: 19910308\nPMCID: PMC2796818","page":"139-140","source":"PubMed","title":"edgeR: a Bioconductor package for differential expression analysis of digital gene expression data","title-short":"edgeR","volume":"26","author":[{"family":"Robinson","given":"Mark D."},{"family":"McCarthy","given":"Davis J."},{"family":"Smyth","given":"Gordon K."}],"issued":{"date-parts":[["2010",1,1]]}}}],"schema":"https://github.com/citation-style-language/schema/raw/master/csl-citation.json"} </w:instrText>
      </w:r>
      <w:r w:rsidR="002D4D27" w:rsidRPr="008F510C">
        <w:rPr>
          <w:rFonts w:asciiTheme="majorBidi" w:hAnsiTheme="majorBidi" w:cstheme="majorBidi"/>
          <w:lang w:val="en-US"/>
        </w:rPr>
        <w:fldChar w:fldCharType="separate"/>
      </w:r>
      <w:r w:rsidR="003F3C32" w:rsidRPr="008F510C">
        <w:rPr>
          <w:rFonts w:hAnsiTheme="majorHAnsi"/>
          <w:lang w:val="en-US"/>
        </w:rPr>
        <w:t>(12)</w:t>
      </w:r>
      <w:r w:rsidR="002D4D27" w:rsidRPr="008F510C">
        <w:rPr>
          <w:rFonts w:asciiTheme="majorBidi" w:hAnsiTheme="majorBidi" w:cstheme="majorBidi"/>
          <w:lang w:val="en-US"/>
        </w:rPr>
        <w:fldChar w:fldCharType="end"/>
      </w:r>
      <w:r w:rsidR="00EF69B9" w:rsidRPr="008F510C">
        <w:rPr>
          <w:rFonts w:asciiTheme="majorBidi" w:hAnsiTheme="majorBidi" w:cstheme="majorBidi"/>
          <w:lang w:val="en-US"/>
        </w:rPr>
        <w:t xml:space="preserve"> software was </w:t>
      </w:r>
      <w:r w:rsidR="00425B4A" w:rsidRPr="008F510C">
        <w:rPr>
          <w:rFonts w:asciiTheme="majorBidi" w:hAnsiTheme="majorBidi" w:cstheme="majorBidi"/>
          <w:lang w:val="en-US"/>
        </w:rPr>
        <w:t xml:space="preserve">used to </w:t>
      </w:r>
      <w:r w:rsidR="00425B4A" w:rsidRPr="008F510C">
        <w:rPr>
          <w:rFonts w:asciiTheme="majorBidi" w:hAnsiTheme="majorBidi" w:cstheme="majorBidi"/>
          <w:lang w:val="en-US"/>
        </w:rPr>
        <w:lastRenderedPageBreak/>
        <w:t>perform d</w:t>
      </w:r>
      <w:r w:rsidRPr="008F510C">
        <w:rPr>
          <w:rFonts w:asciiTheme="majorBidi" w:hAnsiTheme="majorBidi" w:cstheme="majorBidi"/>
          <w:lang w:val="en-US"/>
        </w:rPr>
        <w:t xml:space="preserve">ifferential expression testing. In the statistical testing, comparisons between groups included factors for </w:t>
      </w:r>
      <w:r w:rsidR="00425B4A" w:rsidRPr="008F510C">
        <w:rPr>
          <w:rFonts w:asciiTheme="majorBidi" w:hAnsiTheme="majorBidi" w:cstheme="majorBidi"/>
          <w:lang w:val="en-US"/>
        </w:rPr>
        <w:t xml:space="preserve">cell model (in mouse cell lines) and </w:t>
      </w:r>
      <w:r w:rsidRPr="008F510C">
        <w:rPr>
          <w:rFonts w:asciiTheme="majorBidi" w:hAnsiTheme="majorBidi" w:cstheme="majorBidi"/>
          <w:lang w:val="en-US"/>
        </w:rPr>
        <w:t xml:space="preserve">sequencing kit. </w:t>
      </w:r>
      <w:r w:rsidR="00425B4A" w:rsidRPr="008F510C">
        <w:rPr>
          <w:rFonts w:asciiTheme="majorBidi" w:hAnsiTheme="majorBidi" w:cstheme="majorBidi"/>
          <w:lang w:val="en-US"/>
        </w:rPr>
        <w:t xml:space="preserve">Identified batches were corrected using the </w:t>
      </w:r>
      <w:proofErr w:type="spellStart"/>
      <w:r w:rsidR="00425B4A" w:rsidRPr="008F510C">
        <w:rPr>
          <w:rFonts w:asciiTheme="majorBidi" w:hAnsiTheme="majorBidi" w:cstheme="majorBidi"/>
          <w:lang w:val="en-US"/>
        </w:rPr>
        <w:t>removeBatchEffect</w:t>
      </w:r>
      <w:proofErr w:type="spellEnd"/>
      <w:r w:rsidR="00425B4A" w:rsidRPr="008F510C">
        <w:rPr>
          <w:rFonts w:asciiTheme="majorBidi" w:hAnsiTheme="majorBidi" w:cstheme="majorBidi"/>
          <w:lang w:val="en-US"/>
        </w:rPr>
        <w:t xml:space="preserve"> function in the package </w:t>
      </w:r>
      <w:proofErr w:type="spellStart"/>
      <w:r w:rsidR="00425B4A" w:rsidRPr="008F510C">
        <w:rPr>
          <w:rFonts w:asciiTheme="majorBidi" w:hAnsiTheme="majorBidi" w:cstheme="majorBidi"/>
          <w:lang w:val="en-US"/>
        </w:rPr>
        <w:t>limma</w:t>
      </w:r>
      <w:proofErr w:type="spellEnd"/>
      <w:r w:rsidR="002D4D27"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mr0q9du3h","properties":{"formattedCitation":"(13)","plainCitation":"(13)","noteIndex":0},"citationItems":[{"id":979,"uris":["http://zotero.org/users/local/UffbRU7u/items/V3SRNEE7"],"uri":["http://zotero.org/users/local/UffbRU7u/items/V3SRNEE7"],"itemData":{"id":979,"type":"article-journal","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described.","container-title":"Nucleic Acids Research","DOI":"10.1093/nar/gkv007","ISSN":"1362-4962","issue":"7","journalAbbreviation":"Nucleic Acids Res.","language":"eng","note":"PMID: 25605792\nPMCID: PMC4402510","page":"e47","source":"PubMed","title":"limma powers differential expression analyses for RNA-sequencing and microarray studies","volume":"43","author":[{"family":"Ritchie","given":"Matthew E."},{"family":"Phipson","given":"Belinda"},{"family":"Wu","given":"Di"},{"family":"Hu","given":"Yifang"},{"family":"Law","given":"Charity W."},{"family":"Shi","given":"Wei"},{"family":"Smyth","given":"Gordon K."}],"issued":{"date-parts":[["2015",4,20]]}}}],"schema":"https://github.com/citation-style-language/schema/raw/master/csl-citation.json"} </w:instrText>
      </w:r>
      <w:r w:rsidR="002D4D27" w:rsidRPr="008F510C">
        <w:rPr>
          <w:rFonts w:asciiTheme="majorBidi" w:hAnsiTheme="majorBidi" w:cstheme="majorBidi"/>
          <w:lang w:val="en-US"/>
        </w:rPr>
        <w:fldChar w:fldCharType="separate"/>
      </w:r>
      <w:r w:rsidR="003F3C32" w:rsidRPr="008F510C">
        <w:rPr>
          <w:rFonts w:hAnsiTheme="majorHAnsi"/>
          <w:lang w:val="en-US"/>
        </w:rPr>
        <w:t>(13)</w:t>
      </w:r>
      <w:r w:rsidR="002D4D27" w:rsidRPr="008F510C">
        <w:rPr>
          <w:rFonts w:asciiTheme="majorBidi" w:hAnsiTheme="majorBidi" w:cstheme="majorBidi"/>
          <w:lang w:val="en-US"/>
        </w:rPr>
        <w:fldChar w:fldCharType="end"/>
      </w:r>
      <w:r w:rsidR="00425B4A" w:rsidRPr="008F510C">
        <w:rPr>
          <w:rFonts w:asciiTheme="majorBidi" w:hAnsiTheme="majorBidi" w:cstheme="majorBidi"/>
          <w:lang w:val="en-US"/>
        </w:rPr>
        <w:t xml:space="preserve">. </w:t>
      </w:r>
      <w:proofErr w:type="spellStart"/>
      <w:r w:rsidR="00425B4A" w:rsidRPr="008F510C">
        <w:rPr>
          <w:rFonts w:asciiTheme="majorBidi" w:hAnsiTheme="majorBidi" w:cstheme="majorBidi"/>
          <w:lang w:val="en-US"/>
        </w:rPr>
        <w:t>Storey’s</w:t>
      </w:r>
      <w:proofErr w:type="spellEnd"/>
      <w:r w:rsidR="00425B4A" w:rsidRPr="008F510C">
        <w:rPr>
          <w:rFonts w:asciiTheme="majorBidi" w:hAnsiTheme="majorBidi" w:cstheme="majorBidi"/>
          <w:lang w:val="en-US"/>
        </w:rPr>
        <w:t xml:space="preserve"> Q-value for multiple comparisons</w:t>
      </w:r>
      <w:r w:rsidR="002D4D27"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2l2pbdk6ph","properties":{"formattedCitation":"(14)","plainCitation":"(14)","noteIndex":0},"citationItems":[{"id":978,"uris":["http://zotero.org/users/local/UffbRU7u/items/WXBESDPF"],"uri":["http://zotero.org/users/local/UffbRU7u/items/WXBESDPF"],"itemData":{"id":978,"type":"article-journal","abstract":"Multiple-hypothesis testing involves guarding against much more complicated errors than single-hypothesis testing. Whereas we typically control the type I error rate for a single-hypothesis test, a compound error rate is controlled for multiple-hypothesis tests. For example, controlling the false discovery rate FDR traditionally involves intricate sequential p-value rejection methods based on the observed data. Whereas a sequential p-value method fixes the error rate and estimates its corresponding rejection region, we propose the opposite approach-we fix the rejection region and then estimate its corresponding error rate. This new approach offers increased applicability, accuracy and power. We apply the methodology to both the positive false discovery rate pFDR and FDR, and provide evidence for its benefits. It is shown that pFDR is probably the quantity of interest over FDR. Also discussed is the calculation of the q-value, the pFDR analogue of the p-value, which eliminates the need to set the error rate beforehand as is traditionally done. Some simple numerical examples are presented that show that this new approach can yield an increase of over eight times in power compared with the Benjamini-Hochberg FDR method.","container-title":"Journal of the Royal Statistical Society. Series B (Statistical Methodology)","ISSN":"1369-7412","issue":"3","page":"479-498","source":"JSTOR","title":"A Direct Approach to False Discovery Rates","volume":"64","author":[{"family":"Storey","given":"John D."}],"issued":{"date-parts":[["2002"]]}}}],"schema":"https://github.com/citation-style-language/schema/raw/master/csl-citation.json"} </w:instrText>
      </w:r>
      <w:r w:rsidR="002D4D27" w:rsidRPr="008F510C">
        <w:rPr>
          <w:rFonts w:asciiTheme="majorBidi" w:hAnsiTheme="majorBidi" w:cstheme="majorBidi"/>
          <w:lang w:val="en-US"/>
        </w:rPr>
        <w:fldChar w:fldCharType="separate"/>
      </w:r>
      <w:r w:rsidR="003F3C32" w:rsidRPr="008F510C">
        <w:rPr>
          <w:rFonts w:hAnsiTheme="majorHAnsi"/>
          <w:lang w:val="en-US"/>
        </w:rPr>
        <w:t>(14)</w:t>
      </w:r>
      <w:r w:rsidR="002D4D27" w:rsidRPr="008F510C">
        <w:rPr>
          <w:rFonts w:asciiTheme="majorBidi" w:hAnsiTheme="majorBidi" w:cstheme="majorBidi"/>
          <w:lang w:val="en-US"/>
        </w:rPr>
        <w:fldChar w:fldCharType="end"/>
      </w:r>
      <w:r w:rsidR="00425B4A" w:rsidRPr="008F510C">
        <w:rPr>
          <w:rFonts w:asciiTheme="majorBidi" w:hAnsiTheme="majorBidi" w:cstheme="majorBidi"/>
          <w:lang w:val="en-US"/>
        </w:rPr>
        <w:t xml:space="preserve"> was used to adjust </w:t>
      </w:r>
      <w:r w:rsidRPr="008F510C">
        <w:rPr>
          <w:rFonts w:asciiTheme="majorBidi" w:hAnsiTheme="majorBidi" w:cstheme="majorBidi"/>
          <w:lang w:val="en-US"/>
        </w:rPr>
        <w:t>P</w:t>
      </w:r>
      <w:r w:rsidRPr="008F510C">
        <w:rPr>
          <w:rFonts w:ascii="Cambria Math" w:hAnsi="Cambria Math" w:cs="Cambria Math"/>
          <w:lang w:val="en-US"/>
        </w:rPr>
        <w:t>‐</w:t>
      </w:r>
      <w:r w:rsidRPr="008F510C">
        <w:rPr>
          <w:rFonts w:asciiTheme="majorBidi" w:hAnsiTheme="majorBidi" w:cstheme="majorBidi"/>
          <w:lang w:val="en-US"/>
        </w:rPr>
        <w:t xml:space="preserve">values. </w:t>
      </w:r>
      <w:r w:rsidR="00425B4A" w:rsidRPr="008F510C">
        <w:rPr>
          <w:rFonts w:asciiTheme="majorBidi" w:hAnsiTheme="majorBidi" w:cstheme="majorBidi"/>
          <w:lang w:val="en-US"/>
        </w:rPr>
        <w:t>Q ≤0.05 was set as a cutoff value to determine d</w:t>
      </w:r>
      <w:r w:rsidRPr="008F510C">
        <w:rPr>
          <w:rFonts w:asciiTheme="majorBidi" w:hAnsiTheme="majorBidi" w:cstheme="majorBidi"/>
          <w:lang w:val="en-US"/>
        </w:rPr>
        <w:t xml:space="preserve">ifferentially expressed genomic features. </w:t>
      </w:r>
      <w:r w:rsidR="00425B4A" w:rsidRPr="008F510C">
        <w:rPr>
          <w:rFonts w:asciiTheme="majorBidi" w:hAnsiTheme="majorBidi" w:cstheme="majorBidi"/>
          <w:lang w:val="en-US"/>
        </w:rPr>
        <w:t>For subsequent analysis and visualization</w:t>
      </w:r>
      <w:r w:rsidRPr="008F510C">
        <w:rPr>
          <w:rFonts w:asciiTheme="majorBidi" w:hAnsiTheme="majorBidi" w:cstheme="majorBidi"/>
          <w:lang w:val="en-US"/>
        </w:rPr>
        <w:t>, batch-corrected CPM data</w:t>
      </w:r>
      <w:r w:rsidR="00425B4A" w:rsidRPr="008F510C">
        <w:rPr>
          <w:rFonts w:asciiTheme="majorBidi" w:hAnsiTheme="majorBidi" w:cstheme="majorBidi"/>
          <w:lang w:val="en-US"/>
        </w:rPr>
        <w:t xml:space="preserve"> were used</w:t>
      </w:r>
      <w:r w:rsidRPr="008F510C">
        <w:rPr>
          <w:rFonts w:asciiTheme="majorBidi" w:hAnsiTheme="majorBidi" w:cstheme="majorBidi"/>
          <w:lang w:val="en-US"/>
        </w:rPr>
        <w:t xml:space="preserve">. Clustering of gene expression </w:t>
      </w:r>
      <w:r w:rsidR="00425B4A" w:rsidRPr="008F510C">
        <w:rPr>
          <w:rFonts w:asciiTheme="majorBidi" w:hAnsiTheme="majorBidi" w:cstheme="majorBidi"/>
          <w:lang w:val="en-US"/>
        </w:rPr>
        <w:t>values</w:t>
      </w:r>
      <w:r w:rsidRPr="008F510C">
        <w:rPr>
          <w:rFonts w:asciiTheme="majorBidi" w:hAnsiTheme="majorBidi" w:cstheme="majorBidi"/>
          <w:lang w:val="en-US"/>
        </w:rPr>
        <w:t xml:space="preserve"> was performed </w:t>
      </w:r>
      <w:r w:rsidR="00425B4A" w:rsidRPr="008F510C">
        <w:rPr>
          <w:rFonts w:asciiTheme="majorBidi" w:hAnsiTheme="majorBidi" w:cstheme="majorBidi"/>
          <w:lang w:val="en-US"/>
        </w:rPr>
        <w:t>for</w:t>
      </w:r>
      <w:r w:rsidRPr="008F510C">
        <w:rPr>
          <w:rFonts w:asciiTheme="majorBidi" w:hAnsiTheme="majorBidi" w:cstheme="majorBidi"/>
          <w:lang w:val="en-US"/>
        </w:rPr>
        <w:t xml:space="preserve"> both genes and samples using the Euclidean distance and Ward linkage method.</w:t>
      </w:r>
      <w:r w:rsidR="00425B4A" w:rsidRPr="008F510C">
        <w:rPr>
          <w:rFonts w:asciiTheme="majorBidi" w:hAnsiTheme="majorBidi" w:cstheme="majorBidi"/>
          <w:lang w:val="en-US"/>
        </w:rPr>
        <w:t xml:space="preserve"> To call variants from RNA sequencing data of </w:t>
      </w:r>
      <w:proofErr w:type="spellStart"/>
      <w:r w:rsidR="00425B4A" w:rsidRPr="008F510C">
        <w:rPr>
          <w:rFonts w:asciiTheme="majorBidi" w:hAnsiTheme="majorBidi" w:cstheme="majorBidi"/>
          <w:lang w:val="en-US"/>
        </w:rPr>
        <w:t>Ph+ALL</w:t>
      </w:r>
      <w:proofErr w:type="spellEnd"/>
      <w:r w:rsidR="00425B4A" w:rsidRPr="008F510C">
        <w:rPr>
          <w:rFonts w:asciiTheme="majorBidi" w:hAnsiTheme="majorBidi" w:cstheme="majorBidi"/>
          <w:lang w:val="en-US"/>
        </w:rPr>
        <w:t xml:space="preserve"> patients,</w:t>
      </w:r>
      <w:r w:rsidRPr="008F510C">
        <w:rPr>
          <w:rFonts w:asciiTheme="majorBidi" w:hAnsiTheme="majorBidi" w:cstheme="majorBidi"/>
          <w:lang w:val="en-US"/>
        </w:rPr>
        <w:t xml:space="preserve"> </w:t>
      </w:r>
      <w:r w:rsidR="00425B4A" w:rsidRPr="008F510C">
        <w:rPr>
          <w:lang w:val="en-US"/>
        </w:rPr>
        <w:t xml:space="preserve">variants were called according to the GATK best practice for calling variants on transcriptome sequencing data. In brief, GATK </w:t>
      </w:r>
      <w:proofErr w:type="spellStart"/>
      <w:r w:rsidR="00425B4A" w:rsidRPr="008F510C">
        <w:rPr>
          <w:lang w:val="en-US"/>
        </w:rPr>
        <w:t>SplitNCigarReads</w:t>
      </w:r>
      <w:proofErr w:type="spellEnd"/>
      <w:r w:rsidR="00425B4A" w:rsidRPr="008F510C">
        <w:rPr>
          <w:lang w:val="en-US"/>
        </w:rPr>
        <w:t xml:space="preserve"> was used to pre-process </w:t>
      </w:r>
      <w:r w:rsidR="007E3401" w:rsidRPr="008F510C">
        <w:rPr>
          <w:lang w:val="en-US"/>
        </w:rPr>
        <w:t xml:space="preserve">data </w:t>
      </w:r>
      <w:r w:rsidR="00425B4A" w:rsidRPr="008F510C">
        <w:rPr>
          <w:lang w:val="en-US"/>
        </w:rPr>
        <w:t>and split map</w:t>
      </w:r>
      <w:r w:rsidR="007E3401" w:rsidRPr="008F510C">
        <w:rPr>
          <w:lang w:val="en-US"/>
        </w:rPr>
        <w:t>ped</w:t>
      </w:r>
      <w:r w:rsidR="00425B4A" w:rsidRPr="008F510C">
        <w:rPr>
          <w:lang w:val="en-US"/>
        </w:rPr>
        <w:t xml:space="preserve"> reads into exon segments</w:t>
      </w:r>
      <w:r w:rsidR="007E3401" w:rsidRPr="008F510C">
        <w:rPr>
          <w:lang w:val="en-US"/>
        </w:rPr>
        <w:t>.</w:t>
      </w:r>
      <w:r w:rsidR="00425B4A" w:rsidRPr="008F510C">
        <w:rPr>
          <w:lang w:val="en-US"/>
        </w:rPr>
        <w:t xml:space="preserve"> local indel realignment was performed using GATK </w:t>
      </w:r>
      <w:proofErr w:type="spellStart"/>
      <w:r w:rsidR="00425B4A" w:rsidRPr="008F510C">
        <w:rPr>
          <w:lang w:val="en-US"/>
        </w:rPr>
        <w:t>IndelRealigner</w:t>
      </w:r>
      <w:proofErr w:type="spellEnd"/>
      <w:r w:rsidR="00425B4A" w:rsidRPr="008F510C">
        <w:rPr>
          <w:lang w:val="en-US"/>
        </w:rPr>
        <w:t xml:space="preserve">, and </w:t>
      </w:r>
      <w:r w:rsidR="007E3401" w:rsidRPr="008F510C">
        <w:rPr>
          <w:lang w:val="en-US"/>
        </w:rPr>
        <w:t xml:space="preserve">recalibration of </w:t>
      </w:r>
      <w:r w:rsidR="00425B4A" w:rsidRPr="008F510C">
        <w:rPr>
          <w:lang w:val="en-US"/>
        </w:rPr>
        <w:t xml:space="preserve">base qualities </w:t>
      </w:r>
      <w:r w:rsidR="007E3401" w:rsidRPr="008F510C">
        <w:rPr>
          <w:lang w:val="en-US"/>
        </w:rPr>
        <w:t xml:space="preserve">was performed </w:t>
      </w:r>
      <w:r w:rsidR="00425B4A" w:rsidRPr="008F510C">
        <w:rPr>
          <w:lang w:val="en-US"/>
        </w:rPr>
        <w:t xml:space="preserve">using GATK </w:t>
      </w:r>
      <w:proofErr w:type="spellStart"/>
      <w:r w:rsidR="00425B4A" w:rsidRPr="008F510C">
        <w:rPr>
          <w:lang w:val="en-US"/>
        </w:rPr>
        <w:t>BaseQualityScoreRecalibration</w:t>
      </w:r>
      <w:proofErr w:type="spellEnd"/>
      <w:r w:rsidR="00425B4A" w:rsidRPr="008F510C">
        <w:rPr>
          <w:lang w:val="en-US"/>
        </w:rPr>
        <w:t xml:space="preserve">. </w:t>
      </w:r>
      <w:r w:rsidR="007E3401" w:rsidRPr="008F510C">
        <w:rPr>
          <w:lang w:val="en-US"/>
        </w:rPr>
        <w:t xml:space="preserve">GATK </w:t>
      </w:r>
      <w:proofErr w:type="spellStart"/>
      <w:r w:rsidR="007E3401" w:rsidRPr="008F510C">
        <w:rPr>
          <w:lang w:val="en-US"/>
        </w:rPr>
        <w:t>HaplotypeCaller</w:t>
      </w:r>
      <w:proofErr w:type="spellEnd"/>
      <w:r w:rsidR="007E3401" w:rsidRPr="008F510C">
        <w:rPr>
          <w:lang w:val="en-US"/>
        </w:rPr>
        <w:t xml:space="preserve"> was then </w:t>
      </w:r>
      <w:proofErr w:type="spellStart"/>
      <w:r w:rsidR="007E3401" w:rsidRPr="008F510C">
        <w:rPr>
          <w:lang w:val="en-US"/>
        </w:rPr>
        <w:t>employd</w:t>
      </w:r>
      <w:proofErr w:type="spellEnd"/>
      <w:r w:rsidR="007E3401" w:rsidRPr="008F510C">
        <w:rPr>
          <w:lang w:val="en-US"/>
        </w:rPr>
        <w:t xml:space="preserve"> to call variants </w:t>
      </w:r>
      <w:r w:rsidR="00425B4A" w:rsidRPr="008F510C">
        <w:rPr>
          <w:lang w:val="en-US"/>
        </w:rPr>
        <w:t xml:space="preserve">according to the best practice recommendations regarding the RNA-seq variant analysis workflow. </w:t>
      </w:r>
    </w:p>
    <w:p w14:paraId="756D8958" w14:textId="77777777" w:rsidR="00FF0C42" w:rsidRPr="008F510C" w:rsidRDefault="00FF0C42" w:rsidP="00E45E8B">
      <w:pPr>
        <w:spacing w:line="480" w:lineRule="auto"/>
        <w:jc w:val="both"/>
        <w:rPr>
          <w:rFonts w:asciiTheme="majorBidi" w:hAnsiTheme="majorBidi" w:cstheme="majorBidi"/>
          <w:lang w:val="en-US"/>
        </w:rPr>
      </w:pPr>
    </w:p>
    <w:p w14:paraId="063AF03B" w14:textId="77777777" w:rsidR="00FF0C42" w:rsidRPr="008F510C" w:rsidRDefault="00FF0C42" w:rsidP="00E45E8B">
      <w:pPr>
        <w:spacing w:line="480" w:lineRule="auto"/>
        <w:jc w:val="both"/>
        <w:rPr>
          <w:rFonts w:asciiTheme="majorBidi" w:hAnsiTheme="majorBidi" w:cstheme="majorBidi"/>
          <w:b/>
          <w:bCs/>
          <w:i/>
          <w:iCs/>
          <w:lang w:val="en-US"/>
        </w:rPr>
      </w:pPr>
      <w:r w:rsidRPr="008F510C">
        <w:rPr>
          <w:rFonts w:asciiTheme="majorBidi" w:hAnsiTheme="majorBidi" w:cstheme="majorBidi"/>
          <w:b/>
          <w:bCs/>
          <w:i/>
          <w:iCs/>
          <w:lang w:val="en-US"/>
        </w:rPr>
        <w:t>Pathway enrichment analysis</w:t>
      </w:r>
    </w:p>
    <w:p w14:paraId="424845C5" w14:textId="43599EBA" w:rsidR="00FF0C42" w:rsidRPr="008F510C" w:rsidRDefault="007E3401" w:rsidP="00E45E8B">
      <w:pPr>
        <w:spacing w:line="480" w:lineRule="auto"/>
        <w:jc w:val="both"/>
        <w:rPr>
          <w:rFonts w:asciiTheme="majorBidi" w:hAnsiTheme="majorBidi" w:cstheme="majorBidi"/>
          <w:lang w:val="en-US"/>
        </w:rPr>
      </w:pPr>
      <w:r w:rsidRPr="008F510C">
        <w:rPr>
          <w:rFonts w:asciiTheme="majorBidi" w:hAnsiTheme="majorBidi" w:cstheme="majorBidi"/>
          <w:lang w:val="en-US"/>
        </w:rPr>
        <w:t>For CML transcriptional data, p</w:t>
      </w:r>
      <w:r w:rsidR="00FF0C42" w:rsidRPr="008F510C">
        <w:rPr>
          <w:rFonts w:asciiTheme="majorBidi" w:hAnsiTheme="majorBidi" w:cstheme="majorBidi"/>
          <w:lang w:val="en-US"/>
        </w:rPr>
        <w:t>athway enrichment analysis was done using GSEA</w:t>
      </w:r>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2d8n4f4h55","properties":{"formattedCitation":"(15)","plainCitation":"(15)","noteIndex":0},"citationItems":[{"id":534,"uris":["http://zotero.org/users/local/UffbRU7u/items/GKAASSAG"],"uri":["http://zotero.org/users/local/UffbRU7u/items/GKAASSAG"],"itemData":{"id":534,"type":"article-journal","abstrac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sets.","container-title":"Proceedings of the National Academy of Sciences","DOI":"10.1073/pnas.0506580102","ISSN":"0027-8424, 1091-6490","issue":"43","journalAbbreviation":"PNAS","language":"en","note":"PMID: 16199517","page":"15545-15550","source":"www.pnas.org","title":"Gene set enrichment analysis: A knowledge-based approach for interpreting genome-wide expression profiles","title-short":"Gene set enrichment analysis","volume":"102","author":[{"family":"Subramanian","given":"Aravind"},{"family":"Tamayo","given":"Pablo"},{"family":"Mootha","given":"Vamsi K."},{"family":"Mukherjee","given":"Sayan"},{"family":"Ebert","given":"Benjamin L."},{"family":"Gillette","given":"Michael A."},{"family":"Paulovich","given":"Amanda"},{"family":"Pomeroy","given":"Scott L."},{"family":"Golub","given":"Todd R."},{"family":"Lander","given":"Eric S."},{"family":"Mesirov","given":"Jill P."}],"issued":{"date-parts":[["2005",10,25]]}}}],"schema":"https://github.com/citation-style-language/schema/raw/master/csl-citation.json"}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(15)</w:t>
      </w:r>
      <w:r w:rsidR="00DD5E2E" w:rsidRPr="008F510C">
        <w:rPr>
          <w:rFonts w:asciiTheme="majorBidi" w:hAnsiTheme="majorBidi" w:cstheme="majorBidi"/>
          <w:lang w:val="en-US"/>
        </w:rPr>
        <w:fldChar w:fldCharType="end"/>
      </w:r>
      <w:r w:rsidR="00FF0C42" w:rsidRPr="008F510C">
        <w:rPr>
          <w:rFonts w:asciiTheme="majorBidi" w:hAnsiTheme="majorBidi" w:cstheme="majorBidi"/>
          <w:lang w:val="en-US"/>
        </w:rPr>
        <w:t xml:space="preserve"> software (Broad Institute). </w:t>
      </w:r>
      <w:r w:rsidRPr="008F510C">
        <w:rPr>
          <w:rFonts w:asciiTheme="majorBidi" w:hAnsiTheme="majorBidi" w:cstheme="majorBidi"/>
          <w:lang w:val="en-US"/>
        </w:rPr>
        <w:t>P</w:t>
      </w:r>
      <w:r w:rsidR="00FF0C42" w:rsidRPr="008F510C">
        <w:rPr>
          <w:rFonts w:asciiTheme="majorBidi" w:hAnsiTheme="majorBidi" w:cstheme="majorBidi"/>
          <w:lang w:val="en-US"/>
        </w:rPr>
        <w:t xml:space="preserve">re-ranked </w:t>
      </w:r>
      <w:r w:rsidRPr="008F510C">
        <w:rPr>
          <w:rFonts w:asciiTheme="majorBidi" w:hAnsiTheme="majorBidi" w:cstheme="majorBidi"/>
          <w:lang w:val="en-US"/>
        </w:rPr>
        <w:t xml:space="preserve">GSEA </w:t>
      </w:r>
      <w:r w:rsidR="00FF0C42" w:rsidRPr="008F510C">
        <w:rPr>
          <w:rFonts w:asciiTheme="majorBidi" w:hAnsiTheme="majorBidi" w:cstheme="majorBidi"/>
          <w:lang w:val="en-US"/>
        </w:rPr>
        <w:t xml:space="preserve">analysis was </w:t>
      </w:r>
      <w:r w:rsidRPr="008F510C">
        <w:rPr>
          <w:rFonts w:asciiTheme="majorBidi" w:hAnsiTheme="majorBidi" w:cstheme="majorBidi"/>
          <w:lang w:val="en-US"/>
        </w:rPr>
        <w:t>performed</w:t>
      </w:r>
      <w:r w:rsidR="00FF0C42" w:rsidRPr="008F510C">
        <w:rPr>
          <w:rFonts w:asciiTheme="majorBidi" w:hAnsiTheme="majorBidi" w:cstheme="majorBidi"/>
          <w:lang w:val="en-US"/>
        </w:rPr>
        <w:t xml:space="preserve"> using list</w:t>
      </w:r>
      <w:r w:rsidRPr="008F510C">
        <w:rPr>
          <w:rFonts w:asciiTheme="majorBidi" w:hAnsiTheme="majorBidi" w:cstheme="majorBidi"/>
          <w:lang w:val="en-US"/>
        </w:rPr>
        <w:t>s</w:t>
      </w:r>
      <w:r w:rsidR="00FF0C42" w:rsidRPr="008F510C">
        <w:rPr>
          <w:rFonts w:asciiTheme="majorBidi" w:hAnsiTheme="majorBidi" w:cstheme="majorBidi"/>
          <w:lang w:val="en-US"/>
        </w:rPr>
        <w:t xml:space="preserve"> </w:t>
      </w:r>
      <w:r w:rsidRPr="008F510C">
        <w:rPr>
          <w:rFonts w:asciiTheme="majorBidi" w:hAnsiTheme="majorBidi" w:cstheme="majorBidi"/>
          <w:lang w:val="en-US"/>
        </w:rPr>
        <w:t xml:space="preserve">of </w:t>
      </w:r>
      <w:r w:rsidR="00FF0C42" w:rsidRPr="008F510C">
        <w:rPr>
          <w:rFonts w:asciiTheme="majorBidi" w:hAnsiTheme="majorBidi" w:cstheme="majorBidi"/>
          <w:lang w:val="en-US"/>
        </w:rPr>
        <w:t xml:space="preserve">genes </w:t>
      </w:r>
      <w:r w:rsidRPr="008F510C">
        <w:rPr>
          <w:rFonts w:asciiTheme="majorBidi" w:hAnsiTheme="majorBidi" w:cstheme="majorBidi"/>
          <w:lang w:val="en-US"/>
        </w:rPr>
        <w:t xml:space="preserve">ordered </w:t>
      </w:r>
      <w:r w:rsidR="00FF0C42" w:rsidRPr="008F510C">
        <w:rPr>
          <w:rFonts w:asciiTheme="majorBidi" w:hAnsiTheme="majorBidi" w:cstheme="majorBidi"/>
          <w:lang w:val="en-US"/>
        </w:rPr>
        <w:t>by their log-fold change</w:t>
      </w:r>
      <w:r w:rsidRPr="008F510C">
        <w:rPr>
          <w:rFonts w:asciiTheme="majorBidi" w:hAnsiTheme="majorBidi" w:cstheme="majorBidi"/>
          <w:lang w:val="en-US"/>
        </w:rPr>
        <w:t xml:space="preserve"> in the batch-corrected CPM data</w:t>
      </w:r>
      <w:r w:rsidR="00FF0C42" w:rsidRPr="008F510C">
        <w:rPr>
          <w:rFonts w:asciiTheme="majorBidi" w:hAnsiTheme="majorBidi" w:cstheme="majorBidi"/>
          <w:lang w:val="en-US"/>
        </w:rPr>
        <w:t xml:space="preserve"> between </w:t>
      </w:r>
      <w:r w:rsidRPr="008F510C">
        <w:rPr>
          <w:rFonts w:asciiTheme="majorBidi" w:hAnsiTheme="majorBidi" w:cstheme="majorBidi"/>
          <w:lang w:val="en-US"/>
        </w:rPr>
        <w:t>p190 and p210</w:t>
      </w:r>
      <w:r w:rsidR="00FF0C42" w:rsidRPr="008F510C">
        <w:rPr>
          <w:rFonts w:asciiTheme="majorBidi" w:hAnsiTheme="majorBidi" w:cstheme="majorBidi"/>
          <w:lang w:val="en-US"/>
        </w:rPr>
        <w:t xml:space="preserve"> groups. GSEA analysis was performed using default values. False discovery rate (FDR) q &lt;0.</w:t>
      </w:r>
      <w:r w:rsidRPr="008F510C">
        <w:rPr>
          <w:rFonts w:asciiTheme="majorBidi" w:hAnsiTheme="majorBidi" w:cstheme="majorBidi"/>
          <w:lang w:val="en-US"/>
        </w:rPr>
        <w:t>1</w:t>
      </w:r>
      <w:r w:rsidR="00FF0C42" w:rsidRPr="008F510C">
        <w:rPr>
          <w:rFonts w:asciiTheme="majorBidi" w:hAnsiTheme="majorBidi" w:cstheme="majorBidi"/>
          <w:lang w:val="en-US"/>
        </w:rPr>
        <w:t xml:space="preserve"> was </w:t>
      </w:r>
      <w:r w:rsidRPr="008F510C">
        <w:rPr>
          <w:rFonts w:asciiTheme="majorBidi" w:hAnsiTheme="majorBidi" w:cstheme="majorBidi"/>
          <w:lang w:val="en-US"/>
        </w:rPr>
        <w:t>set</w:t>
      </w:r>
      <w:r w:rsidR="00FF0C42" w:rsidRPr="008F510C">
        <w:rPr>
          <w:rFonts w:asciiTheme="majorBidi" w:hAnsiTheme="majorBidi" w:cstheme="majorBidi"/>
          <w:lang w:val="en-US"/>
        </w:rPr>
        <w:t xml:space="preserve"> as a </w:t>
      </w:r>
      <w:r w:rsidRPr="008F510C">
        <w:rPr>
          <w:rFonts w:asciiTheme="majorBidi" w:hAnsiTheme="majorBidi" w:cstheme="majorBidi"/>
          <w:lang w:val="en-US"/>
        </w:rPr>
        <w:t>cutoff</w:t>
      </w:r>
      <w:r w:rsidR="00FF0C42" w:rsidRPr="008F510C">
        <w:rPr>
          <w:rFonts w:asciiTheme="majorBidi" w:hAnsiTheme="majorBidi" w:cstheme="majorBidi"/>
          <w:lang w:val="en-US"/>
        </w:rPr>
        <w:t xml:space="preserve"> to filter analysis output. </w:t>
      </w:r>
      <w:r w:rsidRPr="008F510C">
        <w:rPr>
          <w:rFonts w:asciiTheme="majorBidi" w:hAnsiTheme="majorBidi" w:cstheme="majorBidi"/>
          <w:lang w:val="en-US"/>
        </w:rPr>
        <w:t xml:space="preserve">For cell line models, </w:t>
      </w:r>
      <w:proofErr w:type="spellStart"/>
      <w:r w:rsidRPr="008F510C">
        <w:rPr>
          <w:rFonts w:asciiTheme="majorBidi" w:hAnsiTheme="majorBidi" w:cstheme="majorBidi"/>
          <w:lang w:val="en-US"/>
        </w:rPr>
        <w:t>Enrichr</w:t>
      </w:r>
      <w:proofErr w:type="spellEnd"/>
      <w:r w:rsidR="00DD5E2E"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qjpkc99aj","properties":{"formattedCitation":"(16,17)","plainCitation":"(16,17)","noteIndex":0},"citationItems":[{"id":526,"uris":["http://zotero.org/users/local/UffbRU7u/items/UBYILU8W"],"uri":["http://zotero.org/users/local/UffbRU7u/items/UBYILU8W"],"itemData":{"id":526,"type":"article-journal","abstrac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improvement.\nRESULTS: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scenarios.\nCONCLUSIONS: Enrichr is an easy to use intuitive enrichment analysis web-based tool providing various types of visualization summaries of collective functions of gene lists. Enrichr is open source and freely available online at: http://amp.pharm.mssm.edu/Enrichr.","container-title":"BMC bioinformatics","DOI":"10.1186/1471-2105-14-128","ISSN":"1471-2105","journalAbbreviation":"BMC Bioinformatics","language":"eng","note":"PMID: 23586463\nPMCID: PMC3637064","page":"128","source":"PubMed","title":"Enrichr: interactive and collaborative HTML5 gene list enrichment analysis tool","title-short":"Enrichr","volume":"14","author":[{"family":"Chen","given":"Edward Y."},{"family":"Tan","given":"Christopher M."},{"family":"Kou","given":"Yan"},{"family":"Duan","given":"Qiaonan"},{"family":"Wang","given":"Zichen"},{"family":"Meirelles","given":"Gabriela Vaz"},{"family":"Clark","given":"Neil R."},{"family":"Ma'ayan","given":"Avi"}],"issued":{"date-parts":[["2013",4,15]]}},"label":"page"},{"id":528,"uris":["http://zotero.org/users/local/UffbRU7u/items/36K43MM4"],"uri":["http://zotero.org/users/local/UffbRU7u/items/36K43MM4"],"itemData":{"id":528,"type":"article-journal","abstrac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http://amp.pharm.mssm.edu/Enrichr.","container-title":"Nucleic Acids Research","DOI":"10.1093/nar/gkw377","ISSN":"1362-4962","issue":"W1","journalAbbreviation":"Nucleic Acids Res.","language":"eng","note":"PMID: 27141961\nPMCID: PMC4987924","page":"W90-97","source":"PubMed","title":"Enrichr: a comprehensive gene set enrichment analysis web server 2016 update","title-short":"Enrichr","volume":"44","author":[{"family":"Kuleshov","given":"Maxim V."},{"family":"Jones","given":"Matthew R."},{"family":"Rouillard","given":"Andrew D."},{"family":"Fernandez","given":"Nicolas F."},{"family":"Duan","given":"Qiaonan"},{"family":"Wang","given":"Zichen"},{"family":"Koplev","given":"Simon"},{"family":"Jenkins","given":"Sherry L."},{"family":"Jagodnik","given":"Kathleen M."},{"family":"Lachmann","given":"Alexander"},{"family":"McDermott","given":"Michael G."},{"family":"Monteiro","given":"Caroline D."},{"family":"Gundersen","given":"Gregory W."},{"family":"Ma'ayan","given":"Avi"}],"issued":{"date-parts":[["2016",7,8]]}},"label":"page"}],"schema":"https://github.com/citation-style-language/schema/raw/master/csl-citation.json"} </w:instrText>
      </w:r>
      <w:r w:rsidR="00DD5E2E" w:rsidRPr="008F510C">
        <w:rPr>
          <w:rFonts w:asciiTheme="majorBidi" w:hAnsiTheme="majorBidi" w:cstheme="majorBidi"/>
          <w:lang w:val="en-US"/>
        </w:rPr>
        <w:fldChar w:fldCharType="separate"/>
      </w:r>
      <w:r w:rsidR="003F3C32" w:rsidRPr="008F510C">
        <w:rPr>
          <w:rFonts w:hAnsiTheme="majorHAnsi"/>
          <w:lang w:val="en-US"/>
        </w:rPr>
        <w:t>(16,17)</w:t>
      </w:r>
      <w:r w:rsidR="00DD5E2E" w:rsidRPr="008F510C">
        <w:rPr>
          <w:rFonts w:asciiTheme="majorBidi" w:hAnsiTheme="majorBidi" w:cstheme="majorBidi"/>
          <w:lang w:val="en-US"/>
        </w:rPr>
        <w:fldChar w:fldCharType="end"/>
      </w:r>
      <w:r w:rsidRPr="008F510C">
        <w:rPr>
          <w:rFonts w:asciiTheme="majorBidi" w:hAnsiTheme="majorBidi" w:cstheme="majorBidi"/>
          <w:lang w:val="en-US"/>
        </w:rPr>
        <w:t xml:space="preserve"> tools were employed to perform pathway analysis. For </w:t>
      </w:r>
      <w:proofErr w:type="spellStart"/>
      <w:r w:rsidR="00FF0C42" w:rsidRPr="008F510C">
        <w:rPr>
          <w:rFonts w:asciiTheme="majorBidi" w:hAnsiTheme="majorBidi" w:cstheme="majorBidi"/>
          <w:lang w:val="en-US"/>
        </w:rPr>
        <w:t>Enrichr</w:t>
      </w:r>
      <w:proofErr w:type="spellEnd"/>
      <w:r w:rsidR="00FF0C42" w:rsidRPr="008F510C">
        <w:rPr>
          <w:rFonts w:asciiTheme="majorBidi" w:hAnsiTheme="majorBidi" w:cstheme="majorBidi"/>
          <w:lang w:val="en-US"/>
        </w:rPr>
        <w:t xml:space="preserve"> </w:t>
      </w:r>
      <w:r w:rsidRPr="008F510C">
        <w:rPr>
          <w:rFonts w:asciiTheme="majorBidi" w:hAnsiTheme="majorBidi" w:cstheme="majorBidi"/>
          <w:lang w:val="en-US"/>
        </w:rPr>
        <w:t xml:space="preserve">analysis, lists of significantly differentially expressed </w:t>
      </w:r>
      <w:r w:rsidR="00FF0C42" w:rsidRPr="008F510C">
        <w:rPr>
          <w:rFonts w:asciiTheme="majorBidi" w:hAnsiTheme="majorBidi" w:cstheme="majorBidi"/>
          <w:lang w:val="en-US"/>
        </w:rPr>
        <w:t xml:space="preserve">protein coding genes </w:t>
      </w:r>
      <w:r w:rsidRPr="008F510C">
        <w:rPr>
          <w:rFonts w:asciiTheme="majorBidi" w:hAnsiTheme="majorBidi" w:cstheme="majorBidi"/>
          <w:lang w:val="en-US"/>
        </w:rPr>
        <w:t>were used to compare between different conditions</w:t>
      </w:r>
      <w:r w:rsidR="00FF0C42" w:rsidRPr="008F510C">
        <w:rPr>
          <w:rFonts w:asciiTheme="majorBidi" w:hAnsiTheme="majorBidi" w:cstheme="majorBidi"/>
          <w:lang w:val="en-US"/>
        </w:rPr>
        <w:t xml:space="preserve"> (</w:t>
      </w:r>
      <w:r w:rsidR="00DD5E2E" w:rsidRPr="008F510C">
        <w:rPr>
          <w:rFonts w:asciiTheme="majorBidi" w:hAnsiTheme="majorBidi" w:cstheme="majorBidi"/>
          <w:lang w:val="en-US"/>
        </w:rPr>
        <w:t>three</w:t>
      </w:r>
      <w:r w:rsidR="00FF0C42" w:rsidRPr="008F510C">
        <w:rPr>
          <w:rFonts w:asciiTheme="majorBidi" w:hAnsiTheme="majorBidi" w:cstheme="majorBidi"/>
          <w:lang w:val="en-US"/>
        </w:rPr>
        <w:t xml:space="preserve"> biological replicates for each cell line </w:t>
      </w:r>
      <w:r w:rsidRPr="008F510C">
        <w:rPr>
          <w:rFonts w:asciiTheme="majorBidi" w:hAnsiTheme="majorBidi" w:cstheme="majorBidi"/>
          <w:lang w:val="en-US"/>
        </w:rPr>
        <w:t>condition</w:t>
      </w:r>
      <w:r w:rsidR="00FF0C42" w:rsidRPr="008F510C">
        <w:rPr>
          <w:rFonts w:asciiTheme="majorBidi" w:hAnsiTheme="majorBidi" w:cstheme="majorBidi"/>
          <w:lang w:val="en-US"/>
        </w:rPr>
        <w:t>).</w:t>
      </w:r>
      <w:r w:rsidRPr="008F510C">
        <w:rPr>
          <w:rFonts w:asciiTheme="majorBidi" w:hAnsiTheme="majorBidi" w:cstheme="majorBidi"/>
          <w:lang w:val="en-US"/>
        </w:rPr>
        <w:t xml:space="preserve"> </w:t>
      </w:r>
    </w:p>
    <w:p w14:paraId="4704C8BA" w14:textId="77777777" w:rsidR="00FF0C42" w:rsidRPr="008F510C" w:rsidRDefault="00FF0C42" w:rsidP="00E45E8B">
      <w:pPr>
        <w:spacing w:line="480" w:lineRule="auto"/>
        <w:jc w:val="both"/>
        <w:rPr>
          <w:rFonts w:asciiTheme="majorBidi" w:hAnsiTheme="majorBidi" w:cstheme="majorBidi"/>
          <w:b/>
          <w:bCs/>
          <w:i/>
          <w:iCs/>
          <w:lang w:val="en-US"/>
        </w:rPr>
      </w:pPr>
    </w:p>
    <w:p w14:paraId="6497BDB7" w14:textId="77F32CA6" w:rsidR="00FF0C42" w:rsidRPr="008F510C" w:rsidRDefault="00FF0C42" w:rsidP="00E45E8B">
      <w:pPr>
        <w:spacing w:line="480" w:lineRule="auto"/>
        <w:jc w:val="both"/>
        <w:rPr>
          <w:rFonts w:asciiTheme="majorBidi" w:hAnsiTheme="majorBidi" w:cstheme="majorBidi"/>
          <w:b/>
          <w:bCs/>
          <w:i/>
          <w:iCs/>
          <w:lang w:val="en-US"/>
        </w:rPr>
      </w:pPr>
      <w:r w:rsidRPr="008F510C">
        <w:rPr>
          <w:rFonts w:asciiTheme="majorBidi" w:hAnsiTheme="majorBidi" w:cstheme="majorBidi"/>
          <w:b/>
          <w:bCs/>
          <w:i/>
          <w:iCs/>
          <w:lang w:val="en-US"/>
        </w:rPr>
        <w:t>Drug sensitivity and resistance testing (DSRT)</w:t>
      </w:r>
    </w:p>
    <w:p w14:paraId="2C55F05F" w14:textId="31B2E0CD" w:rsidR="00FF0C42" w:rsidRPr="008F510C" w:rsidRDefault="00FF0C42" w:rsidP="00E45E8B">
      <w:pPr>
        <w:spacing w:line="480" w:lineRule="auto"/>
        <w:jc w:val="both"/>
        <w:rPr>
          <w:rFonts w:asciiTheme="majorBidi" w:hAnsiTheme="majorBidi" w:cstheme="majorBidi"/>
          <w:lang w:val="en-US"/>
        </w:rPr>
      </w:pPr>
      <w:r w:rsidRPr="008F510C">
        <w:rPr>
          <w:rFonts w:asciiTheme="majorBidi" w:hAnsiTheme="majorBidi" w:cstheme="majorBidi"/>
          <w:lang w:val="en-US"/>
        </w:rPr>
        <w:lastRenderedPageBreak/>
        <w:t xml:space="preserve">DSRT was performed </w:t>
      </w:r>
      <w:r w:rsidR="00A955FC" w:rsidRPr="008F510C">
        <w:rPr>
          <w:rFonts w:asciiTheme="majorBidi" w:hAnsiTheme="majorBidi" w:cstheme="majorBidi"/>
          <w:lang w:val="en-US"/>
        </w:rPr>
        <w:t>mainly as previously</w:t>
      </w:r>
      <w:r w:rsidRPr="008F510C">
        <w:rPr>
          <w:rFonts w:asciiTheme="majorBidi" w:hAnsiTheme="majorBidi" w:cstheme="majorBidi"/>
          <w:lang w:val="en-US"/>
        </w:rPr>
        <w:t xml:space="preserve"> described</w:t>
      </w:r>
      <w:r w:rsidR="00A955FC"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j7hvtge9m","properties":{"formattedCitation":"(18)","plainCitation":"(18)","noteIndex":0},"citationItems":[{"id":1302,"uris":["http://zotero.org/users/local/UffbRU7u/items/9Z2U6IZZ"],"uri":["http://zotero.org/users/local/UffbRU7u/items/9Z2U6IZZ"],"itemData":{"id":1302,"type":"article-journal","abstract":"We present an individualized systems medicine (ISM) approach to optimize cancer drug therapies one patient at a time. ISM is based on (i) molecular profiling and ex vivo drug sensitivity and resistance testing (DSRT) of patients' cancer cells to 187 oncology drugs, (ii) clinical implementation of therapies predicted to be effective, and (iii) studying consecutive samples from the treated patients to understand the basis of resistance. Here, application of ISM to 28 samples from patients with acute myeloid leukemia (AML) uncovered five major taxonomic drug-response subtypes based on DSRT profiles, some with distinct genomic features (e.g., MLL gene fusions in subgroup IV and FLT3-ITD mutations in subgroup V). Therapy based on DSRT resulted in several clinical responses. After progression under DSRT-guided therapies, AML cells displayed significant clonal evolution and novel genomic changes potentially explaining resistance, whereas ex vivo DSRT data showed resistance to the clinically applied drugs and new vulnerabilities to previously ineffective drugs.\nSignificance: Here, we demonstrate an ISM strategy to optimize safe and effective personalized cancer therapies for individual patients as well as to understand and predict disease evolution and the next line of therapy. This approach could facilitate systematic drug repositioning of approved targeted drugs as well as help to prioritize and de-risk emerging drugs for clinical testing. Cancer Discov; 3(12); 1416–29. ©2013 AACR.\nSee related commentary by Hourigan and Karp, p. 1336\nThis article is highlighted in the In This Issue feature, p. 1317","container-title":"Cancer Discovery","DOI":"10.1158/2159-8290.CD-13-0350","ISSN":"2159-8274, 2159-8290","issue":"12","journalAbbreviation":"Cancer Discov","language":"en","note":"PMID: 24056683","page":"1416-1429","source":"cancerdiscovery.aacrjournals.org","title":"Individualized Systems Medicine Strategy to Tailor Treatments for Patients with Chemorefractory Acute Myeloid Leukemia","volume":"3","author":[{"family":"Pemovska","given":"Tea"},{"family":"Kontro","given":"Mika"},{"family":"Yadav","given":"Bhagwan"},{"family":"Edgren","given":"Henrik"},{"family":"Eldfors","given":"Samuli"},{"family":"Szwajda","given":"Agnieszka"},{"family":"Almusa","given":"Henrikki"},{"family":"Bespalov","given":"Maxim M."},{"family":"Ellonen","given":"Pekka"},{"family":"Elonen","given":"Erkki"},{"family":"Gjertsen","given":"Bjørn T."},{"family":"Karjalainen","given":"Riikka"},{"family":"Kulesskiy","given":"Evgeny"},{"family":"Lagström","given":"Sonja"},{"family":"Lehto","given":"Anna"},{"family":"Lepistö","given":"Maija"},{"family":"Lundán","given":"Tuija"},{"family":"Majumder","given":"Muntasir Mamun"},{"family":"Marti","given":"Jesus M. Lopez"},{"family":"Mattila","given":"Pirkko"},{"family":"Murumägi","given":"Astrid"},{"family":"Mustjoki","given":"Satu"},{"family":"Palva","given":"Aino"},{"family":"Parsons","given":"Alun"},{"family":"Pirttinen","given":"Tero"},{"family":"Rämet","given":"Maria E."},{"family":"Suvela","given":"Minna"},{"family":"Turunen","given":"Laura"},{"family":"Västrik","given":"Imre"},{"family":"Wolf","given":"Maija"},{"family":"Knowles","given":"Jonathan"},{"family":"Aittokallio","given":"Tero"},{"family":"Heckman","given":"Caroline A."},{"family":"Porkka","given":"Kimmo"},{"family":"Kallioniemi","given":"Olli"},{"family":"Wennerberg","given":"Krister"}],"issued":{"date-parts":[["2013",12,1]]}}}],"schema":"https://github.com/citation-style-language/schema/raw/master/csl-citation.json"} </w:instrText>
      </w:r>
      <w:r w:rsidR="00A955FC" w:rsidRPr="008F510C">
        <w:rPr>
          <w:rFonts w:asciiTheme="majorBidi" w:hAnsiTheme="majorBidi" w:cstheme="majorBidi"/>
          <w:lang w:val="en-US"/>
        </w:rPr>
        <w:fldChar w:fldCharType="separate"/>
      </w:r>
      <w:r w:rsidR="003F3C32" w:rsidRPr="008F510C">
        <w:rPr>
          <w:rFonts w:hAnsiTheme="majorHAnsi"/>
          <w:lang w:val="en-US"/>
        </w:rPr>
        <w:t>(18)</w:t>
      </w:r>
      <w:r w:rsidR="00A955FC" w:rsidRPr="008F510C">
        <w:rPr>
          <w:rFonts w:asciiTheme="majorBidi" w:hAnsiTheme="majorBidi" w:cstheme="majorBidi"/>
          <w:lang w:val="en-US"/>
        </w:rPr>
        <w:fldChar w:fldCharType="end"/>
      </w:r>
      <w:r w:rsidRPr="008F510C">
        <w:rPr>
          <w:rFonts w:asciiTheme="majorBidi" w:hAnsiTheme="majorBidi" w:cstheme="majorBidi"/>
          <w:lang w:val="en-US"/>
        </w:rPr>
        <w:t xml:space="preserve">. Briefly, </w:t>
      </w:r>
      <w:r w:rsidR="00A955FC" w:rsidRPr="008F510C">
        <w:rPr>
          <w:rFonts w:asciiTheme="majorBidi" w:hAnsiTheme="majorBidi" w:cstheme="majorBidi"/>
          <w:lang w:val="en-US"/>
        </w:rPr>
        <w:t xml:space="preserve">Drugs were p384-microwell plates (Corning) using an acoustic liquid handling device (Echo 550, </w:t>
      </w:r>
      <w:proofErr w:type="spellStart"/>
      <w:r w:rsidR="00A955FC" w:rsidRPr="008F510C">
        <w:rPr>
          <w:rFonts w:asciiTheme="majorBidi" w:hAnsiTheme="majorBidi" w:cstheme="majorBidi"/>
          <w:lang w:val="en-US"/>
        </w:rPr>
        <w:t>Labcyte</w:t>
      </w:r>
      <w:proofErr w:type="spellEnd"/>
      <w:r w:rsidR="00A955FC" w:rsidRPr="008F510C">
        <w:rPr>
          <w:rFonts w:asciiTheme="majorBidi" w:hAnsiTheme="majorBidi" w:cstheme="majorBidi"/>
          <w:lang w:val="en-US"/>
        </w:rPr>
        <w:t xml:space="preserve"> Inc.), </w:t>
      </w:r>
      <w:r w:rsidRPr="008F510C">
        <w:rPr>
          <w:rFonts w:asciiTheme="majorBidi" w:hAnsiTheme="majorBidi" w:cstheme="majorBidi"/>
          <w:lang w:val="en-US"/>
        </w:rPr>
        <w:t>in five different concentrations, covering a 10 000-fold concentration range</w:t>
      </w:r>
      <w:r w:rsidR="00A955FC" w:rsidRPr="008F510C">
        <w:rPr>
          <w:rFonts w:asciiTheme="majorBidi" w:hAnsiTheme="majorBidi" w:cstheme="majorBidi"/>
          <w:lang w:val="en-US"/>
        </w:rPr>
        <w:t xml:space="preserve">. </w:t>
      </w:r>
      <w:r w:rsidRPr="008F510C">
        <w:rPr>
          <w:rFonts w:asciiTheme="majorBidi" w:hAnsiTheme="majorBidi" w:cstheme="majorBidi"/>
          <w:lang w:val="en-US"/>
        </w:rPr>
        <w:t xml:space="preserve"> </w:t>
      </w:r>
      <w:r w:rsidR="00A955FC" w:rsidRPr="008F510C">
        <w:rPr>
          <w:rFonts w:asciiTheme="majorBidi" w:hAnsiTheme="majorBidi" w:cstheme="majorBidi"/>
          <w:lang w:val="en-US"/>
        </w:rPr>
        <w:t xml:space="preserve">Initially, </w:t>
      </w:r>
      <w:r w:rsidRPr="008F510C">
        <w:rPr>
          <w:rFonts w:asciiTheme="majorBidi" w:hAnsiTheme="majorBidi" w:cstheme="majorBidi"/>
          <w:lang w:val="en-US"/>
        </w:rPr>
        <w:t xml:space="preserve">Five µl </w:t>
      </w:r>
      <w:r w:rsidR="00A955FC" w:rsidRPr="008F510C">
        <w:rPr>
          <w:rFonts w:asciiTheme="majorBidi" w:hAnsiTheme="majorBidi" w:cstheme="majorBidi"/>
          <w:lang w:val="en-US"/>
        </w:rPr>
        <w:t xml:space="preserve">of the indicated </w:t>
      </w:r>
      <w:r w:rsidRPr="008F510C">
        <w:rPr>
          <w:rFonts w:asciiTheme="majorBidi" w:hAnsiTheme="majorBidi" w:cstheme="majorBidi"/>
          <w:lang w:val="en-US"/>
        </w:rPr>
        <w:t>culture medium per well w</w:t>
      </w:r>
      <w:r w:rsidR="00A955FC" w:rsidRPr="008F510C">
        <w:rPr>
          <w:rFonts w:asciiTheme="majorBidi" w:hAnsiTheme="majorBidi" w:cstheme="majorBidi"/>
          <w:lang w:val="en-US"/>
        </w:rPr>
        <w:t>ere</w:t>
      </w:r>
      <w:r w:rsidRPr="008F510C">
        <w:rPr>
          <w:rFonts w:asciiTheme="majorBidi" w:hAnsiTheme="majorBidi" w:cstheme="majorBidi"/>
          <w:lang w:val="en-US"/>
        </w:rPr>
        <w:t xml:space="preserve"> added to dissolve compounds </w:t>
      </w:r>
      <w:r w:rsidR="00A955FC" w:rsidRPr="008F510C">
        <w:rPr>
          <w:rFonts w:asciiTheme="majorBidi" w:hAnsiTheme="majorBidi" w:cstheme="majorBidi"/>
          <w:lang w:val="en-US"/>
        </w:rPr>
        <w:t>followed by shaking the</w:t>
      </w:r>
      <w:r w:rsidRPr="008F510C">
        <w:rPr>
          <w:rFonts w:asciiTheme="majorBidi" w:hAnsiTheme="majorBidi" w:cstheme="majorBidi"/>
          <w:lang w:val="en-US"/>
        </w:rPr>
        <w:t xml:space="preserve"> plates</w:t>
      </w:r>
      <w:r w:rsidR="00A955FC" w:rsidRPr="008F510C">
        <w:rPr>
          <w:rFonts w:asciiTheme="majorBidi" w:hAnsiTheme="majorBidi" w:cstheme="majorBidi"/>
          <w:lang w:val="en-US"/>
        </w:rPr>
        <w:t xml:space="preserve"> </w:t>
      </w:r>
      <w:r w:rsidRPr="008F510C">
        <w:rPr>
          <w:rFonts w:asciiTheme="majorBidi" w:hAnsiTheme="majorBidi" w:cstheme="majorBidi"/>
          <w:lang w:val="en-US"/>
        </w:rPr>
        <w:t>for 10 min.</w:t>
      </w:r>
      <w:r w:rsidR="00A955FC" w:rsidRPr="008F510C">
        <w:rPr>
          <w:rFonts w:asciiTheme="majorBidi" w:hAnsiTheme="majorBidi" w:cstheme="majorBidi"/>
          <w:lang w:val="en-US"/>
        </w:rPr>
        <w:t xml:space="preserve"> Patients</w:t>
      </w:r>
      <w:r w:rsidRPr="008F510C">
        <w:rPr>
          <w:rFonts w:asciiTheme="majorBidi" w:hAnsiTheme="majorBidi" w:cstheme="majorBidi"/>
          <w:lang w:val="en-US"/>
        </w:rPr>
        <w:t xml:space="preserve"> </w:t>
      </w:r>
      <w:r w:rsidR="00A955FC" w:rsidRPr="008F510C">
        <w:rPr>
          <w:rFonts w:asciiTheme="majorBidi" w:hAnsiTheme="majorBidi" w:cstheme="majorBidi"/>
          <w:lang w:val="en-US"/>
        </w:rPr>
        <w:t>samples were thawed</w:t>
      </w:r>
      <w:r w:rsidR="00332AD0" w:rsidRPr="008F510C">
        <w:rPr>
          <w:rFonts w:asciiTheme="majorBidi" w:hAnsiTheme="majorBidi" w:cstheme="majorBidi"/>
          <w:lang w:val="en-US"/>
        </w:rPr>
        <w:t>,</w:t>
      </w:r>
      <w:r w:rsidR="00A955FC" w:rsidRPr="008F510C">
        <w:rPr>
          <w:rFonts w:asciiTheme="majorBidi" w:hAnsiTheme="majorBidi" w:cstheme="majorBidi"/>
          <w:lang w:val="en-US"/>
        </w:rPr>
        <w:t xml:space="preserve"> </w:t>
      </w:r>
      <w:r w:rsidR="00332AD0" w:rsidRPr="008F510C">
        <w:rPr>
          <w:rFonts w:asciiTheme="majorBidi" w:hAnsiTheme="majorBidi" w:cstheme="majorBidi"/>
          <w:lang w:val="en-US"/>
        </w:rPr>
        <w:t xml:space="preserve">suspended in Mononuclear Cell Medium (MCM; </w:t>
      </w:r>
      <w:proofErr w:type="spellStart"/>
      <w:r w:rsidR="00332AD0" w:rsidRPr="008F510C">
        <w:rPr>
          <w:rFonts w:asciiTheme="majorBidi" w:hAnsiTheme="majorBidi" w:cstheme="majorBidi"/>
          <w:lang w:val="en-US"/>
        </w:rPr>
        <w:t>PromoCell</w:t>
      </w:r>
      <w:proofErr w:type="spellEnd"/>
      <w:r w:rsidR="00332AD0" w:rsidRPr="008F510C">
        <w:rPr>
          <w:rFonts w:asciiTheme="majorBidi" w:hAnsiTheme="majorBidi" w:cstheme="majorBidi"/>
          <w:lang w:val="en-US"/>
        </w:rPr>
        <w:t xml:space="preserve">), supplemented with 0.5 </w:t>
      </w:r>
      <w:proofErr w:type="spellStart"/>
      <w:r w:rsidR="00332AD0" w:rsidRPr="008F510C">
        <w:rPr>
          <w:rFonts w:asciiTheme="majorBidi" w:hAnsiTheme="majorBidi" w:cstheme="majorBidi"/>
          <w:lang w:val="en-US"/>
        </w:rPr>
        <w:t>μg</w:t>
      </w:r>
      <w:proofErr w:type="spellEnd"/>
      <w:r w:rsidR="00332AD0" w:rsidRPr="008F510C">
        <w:rPr>
          <w:rFonts w:asciiTheme="majorBidi" w:hAnsiTheme="majorBidi" w:cstheme="majorBidi"/>
          <w:lang w:val="en-US"/>
        </w:rPr>
        <w:t xml:space="preserve"> ml−1 gentamicin and 2.5 </w:t>
      </w:r>
      <w:proofErr w:type="spellStart"/>
      <w:r w:rsidR="00332AD0" w:rsidRPr="008F510C">
        <w:rPr>
          <w:rFonts w:asciiTheme="majorBidi" w:hAnsiTheme="majorBidi" w:cstheme="majorBidi"/>
          <w:lang w:val="en-US"/>
        </w:rPr>
        <w:t>μg</w:t>
      </w:r>
      <w:proofErr w:type="spellEnd"/>
      <w:r w:rsidR="00332AD0" w:rsidRPr="008F510C">
        <w:rPr>
          <w:rFonts w:asciiTheme="majorBidi" w:hAnsiTheme="majorBidi" w:cstheme="majorBidi"/>
          <w:lang w:val="en-US"/>
        </w:rPr>
        <w:t xml:space="preserve"> ml−1 amphotericin B, </w:t>
      </w:r>
      <w:r w:rsidR="00A955FC" w:rsidRPr="008F510C">
        <w:rPr>
          <w:rFonts w:asciiTheme="majorBidi" w:hAnsiTheme="majorBidi" w:cstheme="majorBidi"/>
          <w:lang w:val="en-US"/>
        </w:rPr>
        <w:t>and cells</w:t>
      </w:r>
      <w:r w:rsidRPr="008F510C">
        <w:rPr>
          <w:rFonts w:asciiTheme="majorBidi" w:hAnsiTheme="majorBidi" w:cstheme="majorBidi"/>
          <w:lang w:val="en-US"/>
        </w:rPr>
        <w:t xml:space="preserve"> in a single-cell suspension (10 000 cells in 20 µl per well) were </w:t>
      </w:r>
      <w:r w:rsidR="00A955FC" w:rsidRPr="008F510C">
        <w:rPr>
          <w:rFonts w:asciiTheme="majorBidi" w:hAnsiTheme="majorBidi" w:cstheme="majorBidi"/>
          <w:lang w:val="en-US"/>
        </w:rPr>
        <w:t>seeded</w:t>
      </w:r>
      <w:r w:rsidRPr="008F510C">
        <w:rPr>
          <w:rFonts w:asciiTheme="majorBidi" w:hAnsiTheme="majorBidi" w:cstheme="majorBidi"/>
          <w:lang w:val="en-US"/>
        </w:rPr>
        <w:t xml:space="preserve"> using</w:t>
      </w:r>
      <w:r w:rsidR="00332AD0" w:rsidRPr="008F510C">
        <w:rPr>
          <w:rFonts w:asciiTheme="majorBidi" w:hAnsiTheme="majorBidi" w:cstheme="majorBidi"/>
          <w:lang w:val="en-US"/>
        </w:rPr>
        <w:t xml:space="preserve"> </w:t>
      </w:r>
      <w:proofErr w:type="spellStart"/>
      <w:r w:rsidR="00332AD0" w:rsidRPr="008F510C">
        <w:rPr>
          <w:rFonts w:asciiTheme="majorBidi" w:hAnsiTheme="majorBidi" w:cstheme="majorBidi"/>
          <w:lang w:val="en-US"/>
        </w:rPr>
        <w:t>MultiFlo</w:t>
      </w:r>
      <w:proofErr w:type="spellEnd"/>
      <w:r w:rsidR="00332AD0" w:rsidRPr="008F510C">
        <w:rPr>
          <w:rFonts w:asciiTheme="majorBidi" w:hAnsiTheme="majorBidi" w:cstheme="majorBidi"/>
          <w:lang w:val="en-US"/>
        </w:rPr>
        <w:t xml:space="preserve"> FX dispenser (</w:t>
      </w:r>
      <w:proofErr w:type="spellStart"/>
      <w:r w:rsidR="00332AD0" w:rsidRPr="008F510C">
        <w:rPr>
          <w:rFonts w:asciiTheme="majorBidi" w:hAnsiTheme="majorBidi" w:cstheme="majorBidi"/>
          <w:lang w:val="en-US"/>
        </w:rPr>
        <w:t>BioTek</w:t>
      </w:r>
      <w:proofErr w:type="spellEnd"/>
      <w:r w:rsidR="00332AD0" w:rsidRPr="008F510C">
        <w:rPr>
          <w:rFonts w:asciiTheme="majorBidi" w:hAnsiTheme="majorBidi" w:cstheme="majorBidi"/>
          <w:lang w:val="en-US"/>
        </w:rPr>
        <w:t>).</w:t>
      </w:r>
      <w:r w:rsidRPr="008F510C">
        <w:rPr>
          <w:rFonts w:asciiTheme="majorBidi" w:hAnsiTheme="majorBidi" w:cstheme="majorBidi"/>
          <w:lang w:val="en-US"/>
        </w:rPr>
        <w:t xml:space="preserve"> </w:t>
      </w:r>
      <w:r w:rsidR="00332AD0" w:rsidRPr="008F510C">
        <w:rPr>
          <w:rFonts w:asciiTheme="majorBidi" w:hAnsiTheme="majorBidi" w:cstheme="majorBidi"/>
          <w:lang w:val="en-US"/>
        </w:rPr>
        <w:t>For cell lines, 2.5x10</w:t>
      </w:r>
      <w:r w:rsidR="00332AD0" w:rsidRPr="008F510C">
        <w:rPr>
          <w:rFonts w:asciiTheme="majorBidi" w:hAnsiTheme="majorBidi" w:cstheme="majorBidi"/>
          <w:vertAlign w:val="superscript"/>
          <w:lang w:val="en-US"/>
        </w:rPr>
        <w:t xml:space="preserve">3 </w:t>
      </w:r>
      <w:r w:rsidR="00332AD0" w:rsidRPr="008F510C">
        <w:rPr>
          <w:rFonts w:asciiTheme="majorBidi" w:hAnsiTheme="majorBidi" w:cstheme="majorBidi"/>
          <w:lang w:val="en-US"/>
        </w:rPr>
        <w:t xml:space="preserve">cells were resuspended in the indicated media (RPMI for Ba/f3 and IMDM for HPC-LSK) and cells were plated using </w:t>
      </w:r>
      <w:r w:rsidRPr="008F510C">
        <w:rPr>
          <w:rFonts w:asciiTheme="majorBidi" w:hAnsiTheme="majorBidi" w:cstheme="majorBidi"/>
          <w:lang w:val="en-US"/>
        </w:rPr>
        <w:t>Multi-Drop Combi peristaltic dispenser (Thermo Scientific)</w:t>
      </w:r>
      <w:r w:rsidR="00332AD0" w:rsidRPr="008F510C">
        <w:rPr>
          <w:rFonts w:asciiTheme="majorBidi" w:hAnsiTheme="majorBidi" w:cstheme="majorBidi"/>
          <w:lang w:val="en-US"/>
        </w:rPr>
        <w:t xml:space="preserve"> for the 528-drug libraries and </w:t>
      </w:r>
      <w:proofErr w:type="spellStart"/>
      <w:r w:rsidR="00332AD0" w:rsidRPr="008F510C">
        <w:rPr>
          <w:rFonts w:asciiTheme="majorBidi" w:hAnsiTheme="majorBidi" w:cstheme="majorBidi"/>
          <w:lang w:val="en-US"/>
        </w:rPr>
        <w:t>MultiFlo</w:t>
      </w:r>
      <w:proofErr w:type="spellEnd"/>
      <w:r w:rsidR="00332AD0" w:rsidRPr="008F510C">
        <w:rPr>
          <w:rFonts w:asciiTheme="majorBidi" w:hAnsiTheme="majorBidi" w:cstheme="majorBidi"/>
          <w:lang w:val="en-US"/>
        </w:rPr>
        <w:t xml:space="preserve"> FX dispenser (</w:t>
      </w:r>
      <w:proofErr w:type="spellStart"/>
      <w:r w:rsidR="00332AD0" w:rsidRPr="008F510C">
        <w:rPr>
          <w:rFonts w:asciiTheme="majorBidi" w:hAnsiTheme="majorBidi" w:cstheme="majorBidi"/>
          <w:lang w:val="en-US"/>
        </w:rPr>
        <w:t>BioTek</w:t>
      </w:r>
      <w:proofErr w:type="spellEnd"/>
      <w:r w:rsidR="00332AD0" w:rsidRPr="008F510C">
        <w:rPr>
          <w:rFonts w:asciiTheme="majorBidi" w:hAnsiTheme="majorBidi" w:cstheme="majorBidi"/>
          <w:lang w:val="en-US"/>
        </w:rPr>
        <w:t>) for custom libraries</w:t>
      </w:r>
      <w:r w:rsidRPr="008F510C">
        <w:rPr>
          <w:rFonts w:asciiTheme="majorBidi" w:hAnsiTheme="majorBidi" w:cstheme="majorBidi"/>
          <w:lang w:val="en-US"/>
        </w:rPr>
        <w:t xml:space="preserve">. </w:t>
      </w:r>
      <w:r w:rsidR="00332AD0" w:rsidRPr="008F510C">
        <w:rPr>
          <w:rFonts w:asciiTheme="majorBidi" w:hAnsiTheme="majorBidi" w:cstheme="majorBidi"/>
          <w:lang w:val="en-US"/>
        </w:rPr>
        <w:t xml:space="preserve">After incubation of the plates </w:t>
      </w:r>
      <w:r w:rsidRPr="008F510C">
        <w:rPr>
          <w:rFonts w:asciiTheme="majorBidi" w:hAnsiTheme="majorBidi" w:cstheme="majorBidi"/>
          <w:lang w:val="en-US"/>
        </w:rPr>
        <w:t>for 72 h at 37 °C and 5% CO2</w:t>
      </w:r>
      <w:r w:rsidR="00332AD0" w:rsidRPr="008F510C">
        <w:rPr>
          <w:rFonts w:asciiTheme="majorBidi" w:hAnsiTheme="majorBidi" w:cstheme="majorBidi"/>
          <w:lang w:val="en-US"/>
        </w:rPr>
        <w:t>,</w:t>
      </w:r>
      <w:r w:rsidRPr="008F510C">
        <w:rPr>
          <w:rFonts w:asciiTheme="majorBidi" w:hAnsiTheme="majorBidi" w:cstheme="majorBidi"/>
          <w:lang w:val="en-US"/>
        </w:rPr>
        <w:t xml:space="preserve"> </w:t>
      </w:r>
      <w:proofErr w:type="spellStart"/>
      <w:r w:rsidRPr="008F510C">
        <w:rPr>
          <w:rFonts w:asciiTheme="majorBidi" w:hAnsiTheme="majorBidi" w:cstheme="majorBidi"/>
          <w:lang w:val="en-US"/>
        </w:rPr>
        <w:t>CellTiter-Glo</w:t>
      </w:r>
      <w:proofErr w:type="spellEnd"/>
      <w:r w:rsidRPr="008F510C">
        <w:rPr>
          <w:rFonts w:asciiTheme="majorBidi" w:hAnsiTheme="majorBidi" w:cstheme="majorBidi"/>
          <w:lang w:val="en-US"/>
        </w:rPr>
        <w:t xml:space="preserve"> 2.0 reagent (Promega</w:t>
      </w:r>
      <w:r w:rsidR="00A0248A" w:rsidRPr="008F510C">
        <w:rPr>
          <w:rFonts w:asciiTheme="majorBidi" w:hAnsiTheme="majorBidi" w:cstheme="majorBidi"/>
          <w:lang w:val="en-US"/>
        </w:rPr>
        <w:t>, #</w:t>
      </w:r>
      <w:r w:rsidR="00A0248A" w:rsidRPr="008F510C">
        <w:rPr>
          <w:lang w:val="en-US"/>
        </w:rPr>
        <w:t xml:space="preserve"> </w:t>
      </w:r>
      <w:r w:rsidR="00A0248A" w:rsidRPr="008F510C">
        <w:rPr>
          <w:rFonts w:asciiTheme="majorBidi" w:hAnsiTheme="majorBidi" w:cstheme="majorBidi"/>
          <w:lang w:val="en-US"/>
        </w:rPr>
        <w:t>G9243</w:t>
      </w:r>
      <w:r w:rsidRPr="008F510C">
        <w:rPr>
          <w:rFonts w:asciiTheme="majorBidi" w:hAnsiTheme="majorBidi" w:cstheme="majorBidi"/>
          <w:lang w:val="en-US"/>
        </w:rPr>
        <w:t>) was used to measure cell viability according to the manufacturer’s instructions</w:t>
      </w:r>
      <w:r w:rsidR="00332AD0" w:rsidRPr="008F510C">
        <w:rPr>
          <w:rFonts w:asciiTheme="majorBidi" w:hAnsiTheme="majorBidi" w:cstheme="majorBidi"/>
          <w:lang w:val="en-US"/>
        </w:rPr>
        <w:t>. Luminescence reads of cell viability were ac</w:t>
      </w:r>
      <w:r w:rsidR="00E81412" w:rsidRPr="008F510C">
        <w:rPr>
          <w:rFonts w:asciiTheme="majorBidi" w:hAnsiTheme="majorBidi" w:cstheme="majorBidi"/>
          <w:lang w:val="en-US"/>
        </w:rPr>
        <w:t>q</w:t>
      </w:r>
      <w:r w:rsidR="00332AD0" w:rsidRPr="008F510C">
        <w:rPr>
          <w:rFonts w:asciiTheme="majorBidi" w:hAnsiTheme="majorBidi" w:cstheme="majorBidi"/>
          <w:lang w:val="en-US"/>
        </w:rPr>
        <w:t xml:space="preserve">uired </w:t>
      </w:r>
      <w:r w:rsidRPr="008F510C">
        <w:rPr>
          <w:rFonts w:asciiTheme="majorBidi" w:hAnsiTheme="majorBidi" w:cstheme="majorBidi"/>
          <w:lang w:val="en-US"/>
        </w:rPr>
        <w:t xml:space="preserve">using a </w:t>
      </w:r>
      <w:proofErr w:type="spellStart"/>
      <w:r w:rsidRPr="008F510C">
        <w:rPr>
          <w:rFonts w:asciiTheme="majorBidi" w:hAnsiTheme="majorBidi" w:cstheme="majorBidi"/>
          <w:lang w:val="en-US"/>
        </w:rPr>
        <w:t>Pherastar</w:t>
      </w:r>
      <w:proofErr w:type="spellEnd"/>
      <w:r w:rsidRPr="008F510C">
        <w:rPr>
          <w:rFonts w:asciiTheme="majorBidi" w:hAnsiTheme="majorBidi" w:cstheme="majorBidi"/>
          <w:lang w:val="en-US"/>
        </w:rPr>
        <w:t xml:space="preserve"> FS plate reader</w:t>
      </w:r>
      <w:r w:rsidR="00332AD0" w:rsidRPr="008F510C">
        <w:rPr>
          <w:rFonts w:asciiTheme="majorBidi" w:hAnsiTheme="majorBidi" w:cstheme="majorBidi"/>
          <w:lang w:val="en-US"/>
        </w:rPr>
        <w:t xml:space="preserve"> and</w:t>
      </w:r>
      <w:r w:rsidRPr="008F510C">
        <w:rPr>
          <w:rFonts w:asciiTheme="majorBidi" w:hAnsiTheme="majorBidi" w:cstheme="majorBidi"/>
          <w:lang w:val="en-US"/>
        </w:rPr>
        <w:t xml:space="preserve"> were </w:t>
      </w:r>
      <w:r w:rsidR="00332AD0" w:rsidRPr="008F510C">
        <w:rPr>
          <w:rFonts w:asciiTheme="majorBidi" w:hAnsiTheme="majorBidi" w:cstheme="majorBidi"/>
          <w:lang w:val="en-US"/>
        </w:rPr>
        <w:t xml:space="preserve">then </w:t>
      </w:r>
      <w:r w:rsidRPr="008F510C">
        <w:rPr>
          <w:rFonts w:asciiTheme="majorBidi" w:hAnsiTheme="majorBidi" w:cstheme="majorBidi"/>
          <w:lang w:val="en-US"/>
        </w:rPr>
        <w:t xml:space="preserve">normalized to 100 </w:t>
      </w:r>
      <w:proofErr w:type="spellStart"/>
      <w:r w:rsidRPr="008F510C">
        <w:rPr>
          <w:rFonts w:asciiTheme="majorBidi" w:hAnsiTheme="majorBidi" w:cstheme="majorBidi"/>
          <w:lang w:val="en-US"/>
        </w:rPr>
        <w:t>mM</w:t>
      </w:r>
      <w:proofErr w:type="spellEnd"/>
      <w:r w:rsidRPr="008F510C">
        <w:rPr>
          <w:rFonts w:asciiTheme="majorBidi" w:hAnsiTheme="majorBidi" w:cstheme="majorBidi"/>
          <w:lang w:val="en-US"/>
        </w:rPr>
        <w:t xml:space="preserve"> </w:t>
      </w:r>
      <w:proofErr w:type="spellStart"/>
      <w:r w:rsidRPr="008F510C">
        <w:rPr>
          <w:rFonts w:asciiTheme="majorBidi" w:hAnsiTheme="majorBidi" w:cstheme="majorBidi"/>
          <w:lang w:val="en-US"/>
        </w:rPr>
        <w:t>benzethonium</w:t>
      </w:r>
      <w:proofErr w:type="spellEnd"/>
      <w:r w:rsidRPr="008F510C">
        <w:rPr>
          <w:rFonts w:asciiTheme="majorBidi" w:hAnsiTheme="majorBidi" w:cstheme="majorBidi"/>
          <w:lang w:val="en-US"/>
        </w:rPr>
        <w:t xml:space="preserve"> chloride-containing wells (positive control) and DMSO-only wells (negative control). </w:t>
      </w:r>
      <w:r w:rsidR="00B9428C" w:rsidRPr="008F510C">
        <w:rPr>
          <w:rFonts w:asciiTheme="majorBidi" w:hAnsiTheme="majorBidi" w:cstheme="majorBidi"/>
          <w:lang w:val="en-US"/>
        </w:rPr>
        <w:t>Drug screening data was analyzed using Breeze</w:t>
      </w:r>
      <w:r w:rsidR="00B9428C"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jbcpvqq9r","properties":{"formattedCitation":"(19)","plainCitation":"(19)","noteIndex":0},"citationItems":[{"id":1820,"uris":["http://zotero.org/users/local/UffbRU7u/items/F35LDLAF"],"uri":["http://zotero.org/users/local/UffbRU7u/items/F35LDLAF"],"itemData":{"id":1820,"type":"article-journal","abstract":"AbstractSummary.  High-throughput screening (HTS) enables systematic testing of thousands of chemical compounds for potential use as investigational and therape","container-title":"Bioinformatics","DOI":"10.1093/bioinformatics/btaa138","ISSN":"1367-4803","issue":"11","journalAbbreviation":"Bioinformatics","language":"en","note":"publisher: Oxford Academic","page":"3602-3604","source":"academic.oup.com","title":"Breeze: an integrated quality control and data analysis application for high-throughput drug screening","title-short":"Breeze","volume":"36","author":[{"family":"Potdar","given":"Swapnil"},{"family":"Ianevski","given":"Aleksandr"},{"family":"Mpindi","given":"John-Patrick"},{"family":"Bychkov","given":"Dmitrii"},{"family":"Fiere","given":"Clément"},{"family":"Ianevski","given":"Philipp"},{"family":"Yadav","given":"Bhagwan"},{"family":"Wennerberg","given":"Krister"},{"family":"Aittokallio","given":"Tero"},{"family":"Kallioniemi","given":"Olli"},{"family":"Saarela","given":"Jani"},{"family":"Östling","given":"Päivi"}],"issued":{"date-parts":[["2020",6,1]]}}}],"schema":"https://github.com/citation-style-language/schema/raw/master/csl-citation.json"} </w:instrText>
      </w:r>
      <w:r w:rsidR="00B9428C" w:rsidRPr="008F510C">
        <w:rPr>
          <w:rFonts w:asciiTheme="majorBidi" w:hAnsiTheme="majorBidi" w:cstheme="majorBidi"/>
          <w:lang w:val="en-US"/>
        </w:rPr>
        <w:fldChar w:fldCharType="separate"/>
      </w:r>
      <w:r w:rsidR="003F3C32" w:rsidRPr="008F510C">
        <w:rPr>
          <w:rFonts w:hAnsiTheme="majorHAnsi"/>
          <w:lang w:val="en-US"/>
        </w:rPr>
        <w:t>(19)</w:t>
      </w:r>
      <w:r w:rsidR="00B9428C" w:rsidRPr="008F510C">
        <w:rPr>
          <w:rFonts w:asciiTheme="majorBidi" w:hAnsiTheme="majorBidi" w:cstheme="majorBidi"/>
          <w:lang w:val="en-US"/>
        </w:rPr>
        <w:fldChar w:fldCharType="end"/>
      </w:r>
      <w:r w:rsidR="00B9428C" w:rsidRPr="008F510C">
        <w:rPr>
          <w:rFonts w:asciiTheme="majorBidi" w:hAnsiTheme="majorBidi" w:cstheme="majorBidi"/>
          <w:lang w:val="en-US"/>
        </w:rPr>
        <w:t>, DSRT data analysis platform (</w:t>
      </w:r>
      <w:hyperlink r:id="rId12" w:history="1">
        <w:r w:rsidR="00B9428C" w:rsidRPr="008F510C">
          <w:rPr>
            <w:rFonts w:asciiTheme="majorBidi" w:hAnsiTheme="majorBidi" w:cstheme="majorBidi"/>
            <w:lang w:val="en-US"/>
          </w:rPr>
          <w:t>https://breeze.fimm.fi</w:t>
        </w:r>
      </w:hyperlink>
      <w:r w:rsidR="00B9428C" w:rsidRPr="008F510C">
        <w:rPr>
          <w:rFonts w:asciiTheme="majorBidi" w:hAnsiTheme="majorBidi" w:cstheme="majorBidi"/>
          <w:lang w:val="en-US"/>
        </w:rPr>
        <w:t xml:space="preserve">) developed at FIMM. </w:t>
      </w:r>
      <w:r w:rsidRPr="008F510C">
        <w:rPr>
          <w:rFonts w:asciiTheme="majorBidi" w:hAnsiTheme="majorBidi" w:cstheme="majorBidi"/>
          <w:lang w:val="en-US"/>
        </w:rPr>
        <w:t>Drug responses were quantified using the drug sensitivity score (DSS)</w:t>
      </w:r>
      <w:r w:rsidR="00E81412" w:rsidRPr="008F510C">
        <w:rPr>
          <w:rFonts w:asciiTheme="majorBidi" w:hAnsiTheme="majorBidi" w:cstheme="majorBidi"/>
          <w:lang w:val="en-US"/>
        </w:rPr>
        <w:t xml:space="preserve"> model</w:t>
      </w:r>
      <w:r w:rsidR="002D4D27"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10749nqfg2","properties":{"formattedCitation":"(20)","plainCitation":"(20)","noteIndex":0},"citationItems":[{"id":920,"uris":["http://zotero.org/users/local/UffbRU7u/items/U4JQ275X"],"uri":["http://zotero.org/users/local/UffbRU7u/items/U4JQ275X"],"itemData":{"id":920,"type":"article-journal","abstract":"We developed a systematic algorithmic solution for quantitative drug sensitivity scoring (DSS), based on continuous modeling and integration of multiple dose-response relationships in high-throughput compound testing studies. Mathematical model estimation and continuous interpolation makes the scoring approach robust against sources of technical variability and widely applicable to various experimental settings, both in cancer cell line models and primary patient-derived cells. Here, we demonstrate its improved performance over other response parameters especially in a leukemia patient case study, where differential DSS between patient and control cells enabled identification of both cancer-selective drugs and drug-sensitive patient sub-groups, as well as dynamic monitoring of the response patterns and oncogenic driver signals during cancer progression and relapse in individual patient cells ex vivo. An open-source and easily extendable implementation of the DSS calculation is made freely available to support its tailored application to translating drug sensitivity testing results into clinically actionable treatment options.","container-title":"Scientific Reports","DOI":"10.1038/srep05193","ISSN":"2045-2322","language":"en","page":"5193","source":"www.nature.com","title":"Quantitative scoring of differential drug sensitivity for individually optimized anticancer therapies","volume":"4","author":[{"family":"Yadav","given":"Bhagwan"},{"family":"Pemovska","given":"Tea"},{"family":"Szwajda","given":"Agnieszka"},{"family":"Kulesskiy","given":"Evgeny"},{"family":"Kontro","given":"Mika"},{"family":"Karjalainen","given":"Riikka"},{"family":"Majumder","given":"Muntasir Mamun"},{"family":"Malani","given":"Disha"},{"family":"Murumägi","given":"Astrid"},{"family":"Knowles","given":"Jonathan"},{"family":"Porkka","given":"Kimmo"},{"family":"Heckman","given":"Caroline"},{"family":"Kallioniemi","given":"Olli"},{"family":"Wennerberg","given":"Krister"},{"family":"Aittokallio","given":"Tero"}],"issued":{"date-parts":[["2014",6,5]]}}}],"schema":"https://github.com/citation-style-language/schema/raw/master/csl-citation.json"} </w:instrText>
      </w:r>
      <w:r w:rsidR="002D4D27" w:rsidRPr="008F510C">
        <w:rPr>
          <w:rFonts w:asciiTheme="majorBidi" w:hAnsiTheme="majorBidi" w:cstheme="majorBidi"/>
          <w:lang w:val="en-US"/>
        </w:rPr>
        <w:fldChar w:fldCharType="separate"/>
      </w:r>
      <w:r w:rsidR="003F3C32" w:rsidRPr="008F510C">
        <w:rPr>
          <w:rFonts w:hAnsiTheme="majorHAnsi"/>
          <w:lang w:val="en-US"/>
        </w:rPr>
        <w:t>(20)</w:t>
      </w:r>
      <w:r w:rsidR="002D4D27" w:rsidRPr="008F510C">
        <w:rPr>
          <w:rFonts w:asciiTheme="majorBidi" w:hAnsiTheme="majorBidi" w:cstheme="majorBidi"/>
          <w:lang w:val="en-US"/>
        </w:rPr>
        <w:fldChar w:fldCharType="end"/>
      </w:r>
      <w:r w:rsidRPr="008F510C">
        <w:rPr>
          <w:rFonts w:asciiTheme="majorBidi" w:hAnsiTheme="majorBidi" w:cstheme="majorBidi"/>
          <w:lang w:val="en-US"/>
        </w:rPr>
        <w:t>.</w:t>
      </w:r>
    </w:p>
    <w:p w14:paraId="7E59CCA4" w14:textId="77777777" w:rsidR="00E81412" w:rsidRPr="008F510C" w:rsidRDefault="00E81412" w:rsidP="00E81412">
      <w:pPr>
        <w:spacing w:line="480" w:lineRule="auto"/>
        <w:rPr>
          <w:rFonts w:asciiTheme="majorBidi" w:hAnsiTheme="majorBidi" w:cstheme="majorBidi"/>
          <w:lang w:val="en-US"/>
        </w:rPr>
      </w:pPr>
    </w:p>
    <w:p w14:paraId="02BFF8AE" w14:textId="3D61D89E" w:rsidR="00E81412" w:rsidRPr="008F510C" w:rsidRDefault="00E81412" w:rsidP="00E81412">
      <w:pPr>
        <w:spacing w:line="480" w:lineRule="auto"/>
        <w:rPr>
          <w:rFonts w:asciiTheme="majorBidi" w:hAnsiTheme="majorBidi" w:cstheme="majorBidi"/>
          <w:b/>
          <w:bCs/>
          <w:i/>
          <w:iCs/>
          <w:lang w:val="en-US"/>
        </w:rPr>
      </w:pPr>
      <w:r w:rsidRPr="008F510C">
        <w:rPr>
          <w:rFonts w:asciiTheme="majorBidi" w:hAnsiTheme="majorBidi" w:cstheme="majorBidi"/>
          <w:b/>
          <w:bCs/>
          <w:i/>
          <w:iCs/>
          <w:lang w:val="en-US"/>
        </w:rPr>
        <w:t>Western blot analysis</w:t>
      </w:r>
    </w:p>
    <w:p w14:paraId="4D495B08" w14:textId="0FD460D3" w:rsidR="00E81412" w:rsidRPr="008F510C" w:rsidRDefault="00E81412" w:rsidP="00E81412">
      <w:pPr>
        <w:spacing w:line="480" w:lineRule="auto"/>
        <w:jc w:val="both"/>
        <w:rPr>
          <w:rFonts w:asciiTheme="majorBidi" w:hAnsiTheme="majorBidi" w:cstheme="majorBidi"/>
          <w:lang w:val="en-US"/>
        </w:rPr>
      </w:pPr>
      <w:r w:rsidRPr="008F510C">
        <w:rPr>
          <w:rFonts w:asciiTheme="majorBidi" w:hAnsiTheme="majorBidi" w:cstheme="majorBidi"/>
          <w:lang w:val="en-US"/>
        </w:rPr>
        <w:t>Western blot was performed mainly as previously described</w:t>
      </w:r>
      <w:r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ZOTERO_ITEM CSL_CITATION {"citationID":"a2don2ppumt","properties":{"formattedCitation":"(21)","plainCitation":"(21)","noteIndex":0},"citationItems":[{"id":1638,"uris":["http://zotero.org/users/local/UffbRU7u/items/K75ZC46C"],"uri":["http://zotero.org/users/local/UffbRU7u/items/K75ZC46C"],"itemData":{"id":1638,"type":"article-journal","abstract":"Graft versus host disease (GvHD) is the main complication of allogeneic hematopoietic stem cell transplantation (HSCT). Here we report studies of a patient with chronic GvHD (cGvHD) carrying persistent CD4+ T cell clonal expansion harboring somatic mTOR, NFKB2, and TLR2 mutations. In the screening cohort (n = 134), we detect the mTOR P2229R kinase domain mutation in two additional cGvHD patients, but not in healthy or HSCT patients without cGvHD. Functional analyses of the mTOR mutation indicate a gain-of-function alteration and activation of both mTORC1 and mTORC2 signaling pathways, leading to increased cell proliferation and decreased apoptosis. Single-cell RNA sequencing and real-time impedance measurements support increased cytotoxicity of mutated CD4+ T cells. High throughput drug-sensitivity testing suggests that mutations induce resistance to mTOR inhibitors, but increase sensitivity for HSP90 inhibitors. Our findings imply that somatic mutations may contribute to aberrant T cell proliferations and persistent immune activation in cGvHD, thereby paving the way for targeted therapies.","container-title":"Nature Communications","DOI":"10.1038/s41467-020-16115-w","ISSN":"2041-1723","issue":"1","language":"en","note":"number: 1\npublisher: Nature Publishing Group","page":"2246","source":"www.nature.com","title":"Somatic mTOR mutation in clonally expanded T lymphocytes associated with chronic graft versus host disease","volume":"11","author":[{"family":"Kim","given":"Daehong"},{"family":"Park","given":"Giljun"},{"family":"Huuhtanen","given":"Jani"},{"family":"Lundgren","given":"Sofie"},{"family":"Khajuria","given":"Rajiv K."},{"family":"Hurtado","given":"Ana M."},{"family":"Muñoz-Calleja","given":"Cecilia"},{"family":"Cardeñoso","given":"Laura"},{"family":"Gómez-García de Soria","given":"Valle"},{"family":"Chen-Liang","given":"Tzu Hua"},{"family":"Eldfors","given":"Samuli"},{"family":"Ellonen","given":"Pekka"},{"family":"Hannula","given":"Sari"},{"family":"Kankainen","given":"Matti"},{"family":"Bruck","given":"Oscar"},{"family":"Kreutzman","given":"Anna"},{"family":"Salmenniemi","given":"Urpu"},{"family":"Lönnberg","given":"Tapio"},{"family":"Jerez","given":"Andrés"},{"family":"Itälä-Remes","given":"Maija"},{"family":"Myllymäki","given":"Mikko"},{"family":"Keränen","given":"Mikko A. I."},{"family":"Mustjoki","given":"Satu"}],"issued":{"date-parts":[["2020",5,7]]}}}],"schema":"https://github.com/citation-style-language/schema/raw/master/csl-citation.json"} </w:instrText>
      </w:r>
      <w:r w:rsidRPr="008F510C">
        <w:rPr>
          <w:rFonts w:asciiTheme="majorBidi" w:hAnsiTheme="majorBidi" w:cstheme="majorBidi"/>
          <w:lang w:val="en-US"/>
        </w:rPr>
        <w:fldChar w:fldCharType="separate"/>
      </w:r>
      <w:r w:rsidR="003F3C32" w:rsidRPr="008F510C">
        <w:rPr>
          <w:rFonts w:hAnsiTheme="majorHAnsi"/>
          <w:lang w:val="en-US"/>
        </w:rPr>
        <w:t>(21)</w:t>
      </w:r>
      <w:r w:rsidRPr="008F510C">
        <w:rPr>
          <w:rFonts w:asciiTheme="majorBidi" w:hAnsiTheme="majorBidi" w:cstheme="majorBidi"/>
          <w:lang w:val="en-US"/>
        </w:rPr>
        <w:fldChar w:fldCharType="end"/>
      </w:r>
      <w:r w:rsidRPr="008F510C">
        <w:rPr>
          <w:rFonts w:asciiTheme="majorBidi" w:hAnsiTheme="majorBidi" w:cstheme="majorBidi"/>
          <w:lang w:val="en-US"/>
        </w:rPr>
        <w:t>. In brief, cells were washed twice with cold PBS and further lysed in ice-cold RIPA buffer supplemented with 1× protease and phosphatase inhibitor cocktail (Thermo Fisher Scientific</w:t>
      </w:r>
      <w:r w:rsidR="00A0248A" w:rsidRPr="008F510C">
        <w:rPr>
          <w:rFonts w:asciiTheme="majorBidi" w:hAnsiTheme="majorBidi" w:cstheme="majorBidi"/>
          <w:lang w:val="en-US"/>
        </w:rPr>
        <w:t>, #87786</w:t>
      </w:r>
      <w:r w:rsidRPr="008F510C">
        <w:rPr>
          <w:rFonts w:asciiTheme="majorBidi" w:hAnsiTheme="majorBidi" w:cstheme="majorBidi"/>
          <w:lang w:val="en-US"/>
        </w:rPr>
        <w:t>). For removal of cell debris, samples were centrifuged for 10 min at 4 °C, 12,000×g. Total protein concentration was measured with Pierce™ BCA Protein Assay Kit (Thermo Fisher Scientific</w:t>
      </w:r>
      <w:r w:rsidR="00A0248A" w:rsidRPr="008F510C">
        <w:rPr>
          <w:rFonts w:asciiTheme="majorBidi" w:hAnsiTheme="majorBidi" w:cstheme="majorBidi"/>
          <w:lang w:val="en-US"/>
        </w:rPr>
        <w:t>, #23225</w:t>
      </w:r>
      <w:r w:rsidRPr="008F510C">
        <w:rPr>
          <w:rFonts w:asciiTheme="majorBidi" w:hAnsiTheme="majorBidi" w:cstheme="majorBidi"/>
          <w:lang w:val="en-US"/>
        </w:rPr>
        <w:t xml:space="preserve">) and samples were prepared using </w:t>
      </w:r>
      <w:proofErr w:type="spellStart"/>
      <w:r w:rsidRPr="008F510C">
        <w:rPr>
          <w:rFonts w:asciiTheme="majorBidi" w:hAnsiTheme="majorBidi" w:cstheme="majorBidi"/>
          <w:lang w:val="en-US"/>
        </w:rPr>
        <w:t>Laemmli</w:t>
      </w:r>
      <w:proofErr w:type="spellEnd"/>
      <w:r w:rsidRPr="008F510C">
        <w:rPr>
          <w:rFonts w:asciiTheme="majorBidi" w:hAnsiTheme="majorBidi" w:cstheme="majorBidi"/>
          <w:lang w:val="en-US"/>
        </w:rPr>
        <w:t xml:space="preserve"> buffer (Bio-Rad Laboratories). After </w:t>
      </w:r>
      <w:r w:rsidR="00A0248A" w:rsidRPr="008F510C">
        <w:rPr>
          <w:rFonts w:asciiTheme="majorBidi" w:hAnsiTheme="majorBidi" w:cstheme="majorBidi"/>
          <w:lang w:val="en-US"/>
        </w:rPr>
        <w:t>SDS-PAGE</w:t>
      </w:r>
      <w:r w:rsidRPr="008F510C">
        <w:rPr>
          <w:rFonts w:asciiTheme="majorBidi" w:hAnsiTheme="majorBidi" w:cstheme="majorBidi"/>
          <w:lang w:val="en-US"/>
        </w:rPr>
        <w:t xml:space="preserve">, </w:t>
      </w:r>
      <w:r w:rsidR="00A0248A" w:rsidRPr="008F510C">
        <w:rPr>
          <w:rFonts w:asciiTheme="majorBidi" w:hAnsiTheme="majorBidi" w:cstheme="majorBidi"/>
          <w:lang w:val="en-US"/>
        </w:rPr>
        <w:t xml:space="preserve">Trans-Blot® Turbo™ Transfer </w:t>
      </w:r>
      <w:r w:rsidR="00A0248A" w:rsidRPr="008F510C">
        <w:rPr>
          <w:rFonts w:asciiTheme="majorBidi" w:hAnsiTheme="majorBidi" w:cstheme="majorBidi"/>
          <w:lang w:val="en-US"/>
        </w:rPr>
        <w:lastRenderedPageBreak/>
        <w:t xml:space="preserve">System </w:t>
      </w:r>
      <w:r w:rsidRPr="008F510C">
        <w:rPr>
          <w:rFonts w:asciiTheme="majorBidi" w:hAnsiTheme="majorBidi" w:cstheme="majorBidi"/>
          <w:lang w:val="en-US"/>
        </w:rPr>
        <w:t>(</w:t>
      </w:r>
      <w:proofErr w:type="spellStart"/>
      <w:r w:rsidRPr="008F510C">
        <w:rPr>
          <w:rFonts w:asciiTheme="majorBidi" w:hAnsiTheme="majorBidi" w:cstheme="majorBidi"/>
          <w:lang w:val="en-US"/>
        </w:rPr>
        <w:t>Bio-rad</w:t>
      </w:r>
      <w:proofErr w:type="spellEnd"/>
      <w:r w:rsidRPr="008F510C">
        <w:rPr>
          <w:rFonts w:asciiTheme="majorBidi" w:hAnsiTheme="majorBidi" w:cstheme="majorBidi"/>
          <w:lang w:val="en-US"/>
        </w:rPr>
        <w:t>) was used to transfer the proteins into a nitrocellulose membrane</w:t>
      </w:r>
      <w:r w:rsidR="00A0248A" w:rsidRPr="008F510C">
        <w:rPr>
          <w:rFonts w:asciiTheme="majorBidi" w:hAnsiTheme="majorBidi" w:cstheme="majorBidi"/>
          <w:lang w:val="en-US"/>
        </w:rPr>
        <w:t xml:space="preserve"> (0.2 </w:t>
      </w:r>
      <w:proofErr w:type="spellStart"/>
      <w:r w:rsidR="00A0248A" w:rsidRPr="008F510C">
        <w:rPr>
          <w:rFonts w:asciiTheme="majorBidi" w:hAnsiTheme="majorBidi" w:cstheme="majorBidi"/>
          <w:lang w:val="en-US"/>
        </w:rPr>
        <w:t>μm</w:t>
      </w:r>
      <w:proofErr w:type="spellEnd"/>
      <w:r w:rsidR="00A0248A" w:rsidRPr="008F510C">
        <w:rPr>
          <w:rFonts w:asciiTheme="majorBidi" w:hAnsiTheme="majorBidi" w:cstheme="majorBidi"/>
          <w:lang w:val="en-US"/>
        </w:rPr>
        <w:t xml:space="preserve"> pore-size nitrocellulose, </w:t>
      </w:r>
      <w:proofErr w:type="spellStart"/>
      <w:r w:rsidR="00A0248A" w:rsidRPr="008F510C">
        <w:rPr>
          <w:rFonts w:asciiTheme="majorBidi" w:hAnsiTheme="majorBidi" w:cstheme="majorBidi"/>
          <w:lang w:val="en-US"/>
        </w:rPr>
        <w:t>Bio-rad</w:t>
      </w:r>
      <w:proofErr w:type="spellEnd"/>
      <w:r w:rsidR="00A0248A" w:rsidRPr="008F510C">
        <w:rPr>
          <w:rFonts w:asciiTheme="majorBidi" w:hAnsiTheme="majorBidi" w:cstheme="majorBidi"/>
          <w:lang w:val="en-US"/>
        </w:rPr>
        <w:t>)</w:t>
      </w:r>
      <w:r w:rsidRPr="008F510C">
        <w:rPr>
          <w:rFonts w:asciiTheme="majorBidi" w:hAnsiTheme="majorBidi" w:cstheme="majorBidi"/>
          <w:lang w:val="en-US"/>
        </w:rPr>
        <w:t>. Primary antibodies (1:1000 dilution) were incubated overnight at 4 °C in the Odyssey blocking buffer</w:t>
      </w:r>
      <w:r w:rsidR="00A0248A" w:rsidRPr="008F510C">
        <w:rPr>
          <w:rFonts w:asciiTheme="majorBidi" w:hAnsiTheme="majorBidi" w:cstheme="majorBidi"/>
          <w:lang w:val="en-US"/>
        </w:rPr>
        <w:t xml:space="preserve"> (LI-COR Biosciences, #927-70001) containing </w:t>
      </w:r>
      <w:r w:rsidRPr="008F510C">
        <w:rPr>
          <w:rFonts w:asciiTheme="majorBidi" w:hAnsiTheme="majorBidi" w:cstheme="majorBidi"/>
          <w:lang w:val="en-US"/>
        </w:rPr>
        <w:t>0.2% Tween 20</w:t>
      </w:r>
      <w:r w:rsidR="00DC1333" w:rsidRPr="008F510C">
        <w:rPr>
          <w:rFonts w:asciiTheme="majorBidi" w:hAnsiTheme="majorBidi" w:cstheme="majorBidi"/>
          <w:lang w:val="en-US"/>
        </w:rPr>
        <w:t>. S</w:t>
      </w:r>
      <w:r w:rsidRPr="008F510C">
        <w:rPr>
          <w:rFonts w:asciiTheme="majorBidi" w:hAnsiTheme="majorBidi" w:cstheme="majorBidi"/>
          <w:lang w:val="en-US"/>
        </w:rPr>
        <w:t xml:space="preserve">econdary antibodies (1:15,000 dilution) in the blocking buffer </w:t>
      </w:r>
      <w:r w:rsidR="00A0248A" w:rsidRPr="008F510C">
        <w:rPr>
          <w:rFonts w:asciiTheme="majorBidi" w:hAnsiTheme="majorBidi" w:cstheme="majorBidi"/>
          <w:lang w:val="en-US"/>
        </w:rPr>
        <w:t>containing</w:t>
      </w:r>
      <w:r w:rsidRPr="008F510C">
        <w:rPr>
          <w:rFonts w:asciiTheme="majorBidi" w:hAnsiTheme="majorBidi" w:cstheme="majorBidi"/>
          <w:lang w:val="en-US"/>
        </w:rPr>
        <w:t xml:space="preserve"> 0.2% Tween 20 were </w:t>
      </w:r>
      <w:r w:rsidR="00DC1333" w:rsidRPr="008F510C">
        <w:rPr>
          <w:rFonts w:asciiTheme="majorBidi" w:hAnsiTheme="majorBidi" w:cstheme="majorBidi"/>
          <w:lang w:val="en-US"/>
        </w:rPr>
        <w:t xml:space="preserve">then </w:t>
      </w:r>
      <w:r w:rsidRPr="008F510C">
        <w:rPr>
          <w:rFonts w:asciiTheme="majorBidi" w:hAnsiTheme="majorBidi" w:cstheme="majorBidi"/>
          <w:lang w:val="en-US"/>
        </w:rPr>
        <w:t xml:space="preserve">incubated for </w:t>
      </w:r>
      <w:r w:rsidR="00DC1333" w:rsidRPr="008F510C">
        <w:rPr>
          <w:rFonts w:asciiTheme="majorBidi" w:hAnsiTheme="majorBidi" w:cstheme="majorBidi"/>
          <w:lang w:val="en-US"/>
        </w:rPr>
        <w:t>2</w:t>
      </w:r>
      <w:r w:rsidRPr="008F510C">
        <w:rPr>
          <w:rFonts w:asciiTheme="majorBidi" w:hAnsiTheme="majorBidi" w:cstheme="majorBidi"/>
          <w:lang w:val="en-US"/>
        </w:rPr>
        <w:t xml:space="preserve"> h at room temperature. </w:t>
      </w:r>
      <w:r w:rsidR="00DC1333" w:rsidRPr="008F510C">
        <w:rPr>
          <w:rFonts w:asciiTheme="majorBidi" w:hAnsiTheme="majorBidi" w:cstheme="majorBidi"/>
          <w:lang w:val="en-US"/>
        </w:rPr>
        <w:t>P</w:t>
      </w:r>
      <w:r w:rsidRPr="008F510C">
        <w:rPr>
          <w:rFonts w:asciiTheme="majorBidi" w:hAnsiTheme="majorBidi" w:cstheme="majorBidi"/>
          <w:lang w:val="en-US"/>
        </w:rPr>
        <w:t xml:space="preserve">roteins </w:t>
      </w:r>
      <w:r w:rsidR="00DC1333" w:rsidRPr="008F510C">
        <w:rPr>
          <w:rFonts w:asciiTheme="majorBidi" w:hAnsiTheme="majorBidi" w:cstheme="majorBidi"/>
          <w:lang w:val="en-US"/>
        </w:rPr>
        <w:t xml:space="preserve">bands </w:t>
      </w:r>
      <w:r w:rsidRPr="008F510C">
        <w:rPr>
          <w:rFonts w:asciiTheme="majorBidi" w:hAnsiTheme="majorBidi" w:cstheme="majorBidi"/>
          <w:lang w:val="en-US"/>
        </w:rPr>
        <w:t>were visualized using Odyssey Imaging Systems (LI-COR Biosciences).</w:t>
      </w:r>
    </w:p>
    <w:p w14:paraId="41D8D44A" w14:textId="5E4423C3" w:rsidR="00E81412" w:rsidRPr="008F510C" w:rsidRDefault="00E81412" w:rsidP="00E45E8B">
      <w:pPr>
        <w:spacing w:line="480" w:lineRule="auto"/>
        <w:jc w:val="both"/>
        <w:rPr>
          <w:rFonts w:asciiTheme="majorBidi" w:hAnsiTheme="majorBidi" w:cstheme="majorBidi"/>
          <w:lang w:val="en-US"/>
        </w:rPr>
      </w:pPr>
    </w:p>
    <w:p w14:paraId="771CDE82" w14:textId="3DF4D4E9" w:rsidR="002D4D27" w:rsidRPr="008F510C" w:rsidRDefault="002D4D27" w:rsidP="00E45E8B">
      <w:pPr>
        <w:spacing w:line="480" w:lineRule="auto"/>
        <w:jc w:val="both"/>
        <w:rPr>
          <w:rFonts w:asciiTheme="majorBidi" w:hAnsiTheme="majorBidi" w:cstheme="majorBidi"/>
          <w:b/>
          <w:bCs/>
          <w:i/>
          <w:iCs/>
          <w:lang w:val="en-US"/>
        </w:rPr>
      </w:pPr>
      <w:r w:rsidRPr="008F510C">
        <w:rPr>
          <w:rFonts w:asciiTheme="majorBidi" w:hAnsiTheme="majorBidi" w:cstheme="majorBidi"/>
          <w:b/>
          <w:bCs/>
          <w:i/>
          <w:iCs/>
          <w:lang w:val="en-US"/>
        </w:rPr>
        <w:t>References</w:t>
      </w:r>
    </w:p>
    <w:p w14:paraId="0ECD9875" w14:textId="77777777" w:rsidR="003F3C32" w:rsidRPr="008F510C" w:rsidRDefault="002D4D27"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fldChar w:fldCharType="begin"/>
      </w:r>
      <w:r w:rsidR="003F3C32" w:rsidRPr="008F510C">
        <w:rPr>
          <w:rFonts w:asciiTheme="majorBidi" w:hAnsiTheme="majorBidi" w:cstheme="majorBidi"/>
          <w:lang w:val="en-US"/>
        </w:rPr>
        <w:instrText xml:space="preserve"> ADDIN ZOTERO_BIBL {"uncited":[],"omitted":[],"custom":[]} CSL_BIBLIOGRAPHY </w:instrText>
      </w:r>
      <w:r w:rsidRPr="008F510C">
        <w:rPr>
          <w:rFonts w:asciiTheme="majorBidi" w:hAnsiTheme="majorBidi" w:cstheme="majorBidi"/>
          <w:lang w:val="en-US"/>
        </w:rPr>
        <w:fldChar w:fldCharType="separate"/>
      </w:r>
      <w:r w:rsidR="003F3C32" w:rsidRPr="008F510C">
        <w:rPr>
          <w:rFonts w:asciiTheme="majorBidi" w:hAnsiTheme="majorBidi" w:cstheme="majorBidi"/>
          <w:lang w:val="en-US"/>
        </w:rPr>
        <w:t xml:space="preserve">1. </w:t>
      </w:r>
      <w:r w:rsidR="003F3C32" w:rsidRPr="008F510C">
        <w:rPr>
          <w:rFonts w:asciiTheme="majorBidi" w:hAnsiTheme="majorBidi" w:cstheme="majorBidi"/>
          <w:lang w:val="en-US"/>
        </w:rPr>
        <w:tab/>
        <w:t xml:space="preserve">Adnan Awad S, Kankainen M, Ojala T, Koskenvesa P, Eldfors S, Ghimire B, et al. Mutation accumulation in cancer genes relates to nonoptimal outcome in chronic myeloid leukemia. Blood Adv. 2020 Feb 11;4(3):546–59. </w:t>
      </w:r>
    </w:p>
    <w:p w14:paraId="005E672C"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2. </w:t>
      </w:r>
      <w:r w:rsidRPr="008F510C">
        <w:rPr>
          <w:rFonts w:asciiTheme="majorBidi" w:hAnsiTheme="majorBidi" w:cstheme="majorBidi"/>
          <w:lang w:val="en-US"/>
        </w:rPr>
        <w:tab/>
        <w:t xml:space="preserve">Bolger AM, Lohse M, Usadel B. Trimmomatic: a flexible trimmer for Illumina sequence data. Bioinformatics. 2014 Aug 1;30(15):2114–20. </w:t>
      </w:r>
    </w:p>
    <w:p w14:paraId="40A8ABF8" w14:textId="37827ABE"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3. </w:t>
      </w:r>
      <w:r w:rsidRPr="008F510C">
        <w:rPr>
          <w:rFonts w:asciiTheme="majorBidi" w:hAnsiTheme="majorBidi" w:cstheme="majorBidi"/>
          <w:lang w:val="en-US"/>
        </w:rPr>
        <w:tab/>
        <w:t>Li H. Aligning sequence reads, clone sequences and assembly contigs with BWA-MEM. arXiv:13033997 [q-bio] [Internet].2013 Mar 16; Available from: http://arxiv.org/abs/1303.3997</w:t>
      </w:r>
    </w:p>
    <w:p w14:paraId="21DA30A6"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4. </w:t>
      </w:r>
      <w:r w:rsidRPr="008F510C">
        <w:rPr>
          <w:rFonts w:asciiTheme="majorBidi" w:hAnsiTheme="majorBidi" w:cstheme="majorBidi"/>
          <w:lang w:val="en-US"/>
        </w:rPr>
        <w:tab/>
        <w:t xml:space="preserve">McKenna A, Hanna M, Banks E, Sivachenko A, Cibulskis K, Kernytsky A, et al. The Genome Analysis Toolkit: A MapReduce framework for analyzing next-generation DNA sequencing data. Genome Res. 2010 Sep;20(9):1297–303. </w:t>
      </w:r>
    </w:p>
    <w:p w14:paraId="4A891337"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5. </w:t>
      </w:r>
      <w:r w:rsidRPr="008F510C">
        <w:rPr>
          <w:rFonts w:asciiTheme="majorBidi" w:hAnsiTheme="majorBidi" w:cstheme="majorBidi"/>
          <w:lang w:val="en-US"/>
        </w:rPr>
        <w:tab/>
        <w:t xml:space="preserve">Zhao H, Sun Z, Wang J, Huang H, Kocher J-P, Wang L. CrossMap: a versatile tool for coordinate conversion between genome assemblies. Bioinformatics. 2014 Apr 1;30(7):1006–7. </w:t>
      </w:r>
    </w:p>
    <w:p w14:paraId="07B306B1"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6. </w:t>
      </w:r>
      <w:r w:rsidRPr="008F510C">
        <w:rPr>
          <w:rFonts w:asciiTheme="majorBidi" w:hAnsiTheme="majorBidi" w:cstheme="majorBidi"/>
          <w:lang w:val="en-US"/>
        </w:rPr>
        <w:tab/>
        <w:t xml:space="preserve">Li H. BFC: correcting Illumina sequencing errors. Bioinformatics. 2015 Sep 1;31(17):2885–7. </w:t>
      </w:r>
    </w:p>
    <w:p w14:paraId="7A146261"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7. </w:t>
      </w:r>
      <w:r w:rsidRPr="008F510C">
        <w:rPr>
          <w:rFonts w:asciiTheme="majorBidi" w:hAnsiTheme="majorBidi" w:cstheme="majorBidi"/>
          <w:lang w:val="en-US"/>
        </w:rPr>
        <w:tab/>
        <w:t xml:space="preserve">Wang K, Li M, Hakonarson H. ANNOVAR: functional annotation of genetic variants from high-throughput sequencing data. Nucleic Acids Res. 2010 Sep;38(16):e164. </w:t>
      </w:r>
    </w:p>
    <w:p w14:paraId="7B0F1846"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lastRenderedPageBreak/>
        <w:t xml:space="preserve">8. </w:t>
      </w:r>
      <w:r w:rsidRPr="008F510C">
        <w:rPr>
          <w:rFonts w:asciiTheme="majorBidi" w:hAnsiTheme="majorBidi" w:cstheme="majorBidi"/>
          <w:lang w:val="en-US"/>
        </w:rPr>
        <w:tab/>
        <w:t xml:space="preserve">Forbes SA, Beare D, Boutselakis H, Bamford S, Bindal N, Tate J, et al. COSMIC: somatic cancer genetics at high-resolution. Nucleic Acids Res. 2017 Jan 4;45(D1):D777–83. </w:t>
      </w:r>
    </w:p>
    <w:p w14:paraId="0D232B25"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9. </w:t>
      </w:r>
      <w:r w:rsidRPr="008F510C">
        <w:rPr>
          <w:rFonts w:asciiTheme="majorBidi" w:hAnsiTheme="majorBidi" w:cstheme="majorBidi"/>
          <w:lang w:val="en-US"/>
        </w:rPr>
        <w:tab/>
        <w:t xml:space="preserve">Dobin A, Davis CA, Schlesinger F, Drenkow J, Zaleski C, Jha S, et al. STAR: ultrafast universal RNA-seq aligner. Bioinformatics. 2013 Jan 1;29(1):15–21. </w:t>
      </w:r>
    </w:p>
    <w:p w14:paraId="193AEBB5"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10. </w:t>
      </w:r>
      <w:r w:rsidRPr="008F510C">
        <w:rPr>
          <w:rFonts w:asciiTheme="majorBidi" w:hAnsiTheme="majorBidi" w:cstheme="majorBidi"/>
          <w:lang w:val="en-US"/>
        </w:rPr>
        <w:tab/>
        <w:t xml:space="preserve">Liao Y, Smyth GK, Shi W. The Subread aligner: fast, accurate and scalable read mapping by seed-and-vote. Nucleic Acids Res. 2013 May 1;41(10):e108. </w:t>
      </w:r>
    </w:p>
    <w:p w14:paraId="04713A40"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11. </w:t>
      </w:r>
      <w:r w:rsidRPr="008F510C">
        <w:rPr>
          <w:rFonts w:asciiTheme="majorBidi" w:hAnsiTheme="majorBidi" w:cstheme="majorBidi"/>
          <w:lang w:val="en-US"/>
        </w:rPr>
        <w:tab/>
        <w:t xml:space="preserve">Robinson MD, Oshlack A. A scaling normalization method for differential expression analysis of RNA-seq data. Genome Biology. 2010 Mar 2;11:R25. </w:t>
      </w:r>
    </w:p>
    <w:p w14:paraId="06D46545"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12. </w:t>
      </w:r>
      <w:r w:rsidRPr="008F510C">
        <w:rPr>
          <w:rFonts w:asciiTheme="majorBidi" w:hAnsiTheme="majorBidi" w:cstheme="majorBidi"/>
          <w:lang w:val="en-US"/>
        </w:rPr>
        <w:tab/>
        <w:t xml:space="preserve">Robinson MD, McCarthy DJ, Smyth GK. edgeR: a Bioconductor package for differential expression analysis of digital gene expression data. Bioinformatics. 2010 Jan 1;26(1):139–40. </w:t>
      </w:r>
    </w:p>
    <w:p w14:paraId="1D3DCE80"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13. </w:t>
      </w:r>
      <w:r w:rsidRPr="008F510C">
        <w:rPr>
          <w:rFonts w:asciiTheme="majorBidi" w:hAnsiTheme="majorBidi" w:cstheme="majorBidi"/>
          <w:lang w:val="en-US"/>
        </w:rPr>
        <w:tab/>
        <w:t xml:space="preserve">Ritchie ME, Phipson B, Wu D, Hu Y, Law CW, Shi W, et al. limma powers differential expression analyses for RNA-sequencing and microarray studies. Nucleic Acids Res. 2015 Apr 20;43(7):e47. </w:t>
      </w:r>
    </w:p>
    <w:p w14:paraId="6727D472"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14. </w:t>
      </w:r>
      <w:r w:rsidRPr="008F510C">
        <w:rPr>
          <w:rFonts w:asciiTheme="majorBidi" w:hAnsiTheme="majorBidi" w:cstheme="majorBidi"/>
          <w:lang w:val="en-US"/>
        </w:rPr>
        <w:tab/>
        <w:t xml:space="preserve">Storey JD. A Direct Approach to False Discovery Rates. Journal of the Royal Statistical Society Series B (Statistical Methodology). 2002;64(3):479–98. </w:t>
      </w:r>
    </w:p>
    <w:p w14:paraId="7E0E1258"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15. </w:t>
      </w:r>
      <w:r w:rsidRPr="008F510C">
        <w:rPr>
          <w:rFonts w:asciiTheme="majorBidi" w:hAnsiTheme="majorBidi" w:cstheme="majorBidi"/>
          <w:lang w:val="en-US"/>
        </w:rPr>
        <w:tab/>
        <w:t xml:space="preserve">Subramanian A, Tamayo P, Mootha VK, Mukherjee S, Ebert BL, Gillette MA, et al. Gene set enrichment analysis: A knowledge-based approach for interpreting genome-wide expression profiles. PNAS. 2005 Oct 25;102(43):15545–50. </w:t>
      </w:r>
    </w:p>
    <w:p w14:paraId="7CE2C09D"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16. </w:t>
      </w:r>
      <w:r w:rsidRPr="008F510C">
        <w:rPr>
          <w:rFonts w:asciiTheme="majorBidi" w:hAnsiTheme="majorBidi" w:cstheme="majorBidi"/>
          <w:lang w:val="en-US"/>
        </w:rPr>
        <w:tab/>
        <w:t xml:space="preserve">Chen EY, Tan CM, Kou Y, Duan Q, Wang Z, Meirelles GV, et al. Enrichr: interactive and collaborative HTML5 gene list enrichment analysis tool. BMC Bioinformatics. 2013 Apr 15;14:128. </w:t>
      </w:r>
    </w:p>
    <w:p w14:paraId="2204309C"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lastRenderedPageBreak/>
        <w:t xml:space="preserve">17. </w:t>
      </w:r>
      <w:r w:rsidRPr="008F510C">
        <w:rPr>
          <w:rFonts w:asciiTheme="majorBidi" w:hAnsiTheme="majorBidi" w:cstheme="majorBidi"/>
          <w:lang w:val="en-US"/>
        </w:rPr>
        <w:tab/>
        <w:t xml:space="preserve">Kuleshov MV, Jones MR, Rouillard AD, Fernandez NF, Duan Q, Wang Z, et al. Enrichr: a comprehensive gene set enrichment analysis web server 2016 update. Nucleic Acids Res. 2016 Jul 8;44(W1):W90-97. </w:t>
      </w:r>
    </w:p>
    <w:p w14:paraId="15C9A7F7"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18. </w:t>
      </w:r>
      <w:r w:rsidRPr="008F510C">
        <w:rPr>
          <w:rFonts w:asciiTheme="majorBidi" w:hAnsiTheme="majorBidi" w:cstheme="majorBidi"/>
          <w:lang w:val="en-US"/>
        </w:rPr>
        <w:tab/>
        <w:t xml:space="preserve">Pemovska T, Kontro M, Yadav B, Edgren H, Eldfors S, Szwajda A, et al. Individualized Systems Medicine Strategy to Tailor Treatments for Patients with Chemorefractory Acute Myeloid Leukemia. Cancer Discov. 2013 Dec 1;3(12):1416–29. </w:t>
      </w:r>
    </w:p>
    <w:p w14:paraId="743D79A8"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19. </w:t>
      </w:r>
      <w:r w:rsidRPr="008F510C">
        <w:rPr>
          <w:rFonts w:asciiTheme="majorBidi" w:hAnsiTheme="majorBidi" w:cstheme="majorBidi"/>
          <w:lang w:val="en-US"/>
        </w:rPr>
        <w:tab/>
        <w:t xml:space="preserve">Potdar S, Ianevski A, Mpindi J-P, Bychkov D, Fiere C, Ianevski P, et al. Breeze: an integrated quality control and data analysis application for high-throughput drug screening. Bioinformatics. 2020 Jun 1;36(11):3602–4. </w:t>
      </w:r>
    </w:p>
    <w:p w14:paraId="75711472" w14:textId="77777777" w:rsidR="003F3C32" w:rsidRPr="008F510C" w:rsidRDefault="003F3C32" w:rsidP="003F3C32">
      <w:pPr>
        <w:pStyle w:val="Bibliography"/>
        <w:spacing w:line="480" w:lineRule="auto"/>
        <w:jc w:val="both"/>
        <w:rPr>
          <w:rFonts w:asciiTheme="majorBidi" w:hAnsiTheme="majorBidi" w:cstheme="majorBidi"/>
          <w:lang w:val="en-US"/>
        </w:rPr>
      </w:pPr>
      <w:r w:rsidRPr="008F510C">
        <w:rPr>
          <w:rFonts w:asciiTheme="majorBidi" w:hAnsiTheme="majorBidi" w:cstheme="majorBidi"/>
          <w:lang w:val="en-US"/>
        </w:rPr>
        <w:t xml:space="preserve">20. </w:t>
      </w:r>
      <w:r w:rsidRPr="008F510C">
        <w:rPr>
          <w:rFonts w:asciiTheme="majorBidi" w:hAnsiTheme="majorBidi" w:cstheme="majorBidi"/>
          <w:lang w:val="en-US"/>
        </w:rPr>
        <w:tab/>
        <w:t xml:space="preserve">Yadav B, Pemovska T, Szwajda A, Kulesskiy E, Kontro M, Karjalainen R, et al. Quantitative scoring of differential drug sensitivity for individually optimized anticancer therapies. Scientific Reports. 2014 Jun 5;4:5193. </w:t>
      </w:r>
    </w:p>
    <w:p w14:paraId="0E2A4158" w14:textId="77777777" w:rsidR="003F3C32" w:rsidRPr="008F510C" w:rsidRDefault="003F3C32" w:rsidP="003F3C32">
      <w:pPr>
        <w:pStyle w:val="Bibliography"/>
        <w:spacing w:line="480" w:lineRule="auto"/>
        <w:jc w:val="both"/>
        <w:rPr>
          <w:rFonts w:hAnsiTheme="majorHAnsi"/>
          <w:lang w:val="en-US"/>
        </w:rPr>
      </w:pPr>
      <w:r w:rsidRPr="008F510C">
        <w:rPr>
          <w:rFonts w:asciiTheme="majorBidi" w:hAnsiTheme="majorBidi" w:cstheme="majorBidi"/>
          <w:lang w:val="en-US"/>
        </w:rPr>
        <w:t xml:space="preserve">21. </w:t>
      </w:r>
      <w:r w:rsidRPr="008F510C">
        <w:rPr>
          <w:rFonts w:asciiTheme="majorBidi" w:hAnsiTheme="majorBidi" w:cstheme="majorBidi"/>
          <w:lang w:val="en-US"/>
        </w:rPr>
        <w:tab/>
        <w:t xml:space="preserve">Kim D, Park G, Huuhtanen J, Lundgren S, Khajuria RK, Hurtado AM, et al. Somatic mTOR mutation in clonally expanded T lymphocytes associated with chronic graft versus host disease. Nature Communications. 2020 May 7;11(1):2246. </w:t>
      </w:r>
    </w:p>
    <w:p w14:paraId="5C8FBFCE" w14:textId="00F91DF7" w:rsidR="002D4D27" w:rsidRPr="00E45E8B" w:rsidRDefault="002D4D27" w:rsidP="00E45E8B">
      <w:pPr>
        <w:spacing w:line="480" w:lineRule="auto"/>
        <w:jc w:val="both"/>
        <w:rPr>
          <w:rFonts w:asciiTheme="majorBidi" w:hAnsiTheme="majorBidi" w:cstheme="majorBidi"/>
          <w:lang w:val="en-US"/>
        </w:rPr>
      </w:pPr>
      <w:r w:rsidRPr="008F510C">
        <w:rPr>
          <w:rFonts w:asciiTheme="majorBidi" w:hAnsiTheme="majorBidi" w:cstheme="majorBidi"/>
          <w:lang w:val="en-US"/>
        </w:rPr>
        <w:fldChar w:fldCharType="end"/>
      </w:r>
    </w:p>
    <w:p w14:paraId="667B2AD6" w14:textId="77777777" w:rsidR="00FF0C42" w:rsidRPr="00E45E8B" w:rsidRDefault="00FF0C42" w:rsidP="00E45E8B">
      <w:pPr>
        <w:spacing w:line="480" w:lineRule="auto"/>
        <w:jc w:val="both"/>
        <w:rPr>
          <w:rFonts w:asciiTheme="majorBidi" w:hAnsiTheme="majorBidi" w:cstheme="majorBidi"/>
          <w:lang w:val="en-US"/>
        </w:rPr>
      </w:pPr>
    </w:p>
    <w:p w14:paraId="044BC30D" w14:textId="77777777" w:rsidR="00FF0C42" w:rsidRPr="00E45E8B" w:rsidRDefault="00FF0C42" w:rsidP="00E45E8B">
      <w:pPr>
        <w:spacing w:line="480" w:lineRule="auto"/>
        <w:jc w:val="both"/>
        <w:rPr>
          <w:rFonts w:asciiTheme="majorBidi" w:hAnsiTheme="majorBidi" w:cstheme="majorBidi"/>
          <w:lang w:val="en-US"/>
        </w:rPr>
      </w:pPr>
    </w:p>
    <w:p w14:paraId="268C27B8" w14:textId="77777777" w:rsidR="00394502" w:rsidRPr="00E45E8B" w:rsidRDefault="00394502" w:rsidP="00E45E8B">
      <w:pPr>
        <w:spacing w:line="480" w:lineRule="auto"/>
        <w:jc w:val="both"/>
        <w:rPr>
          <w:rFonts w:asciiTheme="majorBidi" w:hAnsiTheme="majorBidi" w:cstheme="majorBidi"/>
          <w:lang w:val="en-US"/>
        </w:rPr>
      </w:pPr>
    </w:p>
    <w:sectPr w:rsidR="00394502" w:rsidRPr="00E45E8B" w:rsidSect="00551AAD">
      <w:footerReference w:type="even" r:id="rId13"/>
      <w:footerReference w:type="default" r:id="rId14"/>
      <w:pgSz w:w="11900" w:h="16840"/>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4AA7D" w14:textId="77777777" w:rsidR="00DB1EFC" w:rsidRDefault="00DB1EFC" w:rsidP="002912A8">
      <w:r>
        <w:separator/>
      </w:r>
    </w:p>
  </w:endnote>
  <w:endnote w:type="continuationSeparator" w:id="0">
    <w:p w14:paraId="044FEC30" w14:textId="77777777" w:rsidR="00DB1EFC" w:rsidRDefault="00DB1EFC" w:rsidP="0029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612207"/>
      <w:docPartObj>
        <w:docPartGallery w:val="Page Numbers (Bottom of Page)"/>
        <w:docPartUnique/>
      </w:docPartObj>
    </w:sdtPr>
    <w:sdtEndPr>
      <w:rPr>
        <w:rStyle w:val="PageNumber"/>
      </w:rPr>
    </w:sdtEndPr>
    <w:sdtContent>
      <w:p w14:paraId="41860087" w14:textId="3D1C4DE6" w:rsidR="002912A8" w:rsidRDefault="002912A8" w:rsidP="00BA67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CB6F9F" w14:textId="77777777" w:rsidR="002912A8" w:rsidRDefault="002912A8" w:rsidP="002912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96655511"/>
      <w:docPartObj>
        <w:docPartGallery w:val="Page Numbers (Bottom of Page)"/>
        <w:docPartUnique/>
      </w:docPartObj>
    </w:sdtPr>
    <w:sdtEndPr>
      <w:rPr>
        <w:rStyle w:val="PageNumber"/>
      </w:rPr>
    </w:sdtEndPr>
    <w:sdtContent>
      <w:p w14:paraId="43808B6A" w14:textId="3CC5F17C" w:rsidR="002912A8" w:rsidRDefault="002912A8" w:rsidP="00BA67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F538E21" w14:textId="77777777" w:rsidR="002912A8" w:rsidRDefault="002912A8" w:rsidP="002912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7109D7" w14:textId="77777777" w:rsidR="00DB1EFC" w:rsidRDefault="00DB1EFC" w:rsidP="002912A8">
      <w:r>
        <w:separator/>
      </w:r>
    </w:p>
  </w:footnote>
  <w:footnote w:type="continuationSeparator" w:id="0">
    <w:p w14:paraId="6E329D44" w14:textId="77777777" w:rsidR="00DB1EFC" w:rsidRDefault="00DB1EFC" w:rsidP="002912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539"/>
    <w:rsid w:val="00072551"/>
    <w:rsid w:val="00073BC8"/>
    <w:rsid w:val="000A2513"/>
    <w:rsid w:val="000E4B3C"/>
    <w:rsid w:val="00167D82"/>
    <w:rsid w:val="00184D6C"/>
    <w:rsid w:val="001A1300"/>
    <w:rsid w:val="001B49CE"/>
    <w:rsid w:val="001E0310"/>
    <w:rsid w:val="00223EBF"/>
    <w:rsid w:val="00272EB0"/>
    <w:rsid w:val="002912A8"/>
    <w:rsid w:val="002940CE"/>
    <w:rsid w:val="002B20A9"/>
    <w:rsid w:val="002D4D27"/>
    <w:rsid w:val="002F347F"/>
    <w:rsid w:val="003113F7"/>
    <w:rsid w:val="00312FAC"/>
    <w:rsid w:val="00326540"/>
    <w:rsid w:val="00332AD0"/>
    <w:rsid w:val="00342693"/>
    <w:rsid w:val="00394502"/>
    <w:rsid w:val="003C1B85"/>
    <w:rsid w:val="003C6A6C"/>
    <w:rsid w:val="003F3C32"/>
    <w:rsid w:val="003F5E12"/>
    <w:rsid w:val="00412A5F"/>
    <w:rsid w:val="00425B4A"/>
    <w:rsid w:val="004636C2"/>
    <w:rsid w:val="0048290B"/>
    <w:rsid w:val="00486657"/>
    <w:rsid w:val="004A2AAE"/>
    <w:rsid w:val="004B6010"/>
    <w:rsid w:val="0050689D"/>
    <w:rsid w:val="00506F63"/>
    <w:rsid w:val="00514CDC"/>
    <w:rsid w:val="005236EC"/>
    <w:rsid w:val="00551AAD"/>
    <w:rsid w:val="00567614"/>
    <w:rsid w:val="00570E14"/>
    <w:rsid w:val="00583E60"/>
    <w:rsid w:val="005C016D"/>
    <w:rsid w:val="005D48DC"/>
    <w:rsid w:val="00677145"/>
    <w:rsid w:val="006A4D69"/>
    <w:rsid w:val="006B5A58"/>
    <w:rsid w:val="006C11D9"/>
    <w:rsid w:val="006F7412"/>
    <w:rsid w:val="007060FB"/>
    <w:rsid w:val="00712100"/>
    <w:rsid w:val="00723D19"/>
    <w:rsid w:val="00741D36"/>
    <w:rsid w:val="007915E7"/>
    <w:rsid w:val="007D636A"/>
    <w:rsid w:val="007E1845"/>
    <w:rsid w:val="007E3401"/>
    <w:rsid w:val="00803EEF"/>
    <w:rsid w:val="00815A8E"/>
    <w:rsid w:val="00856964"/>
    <w:rsid w:val="008739E4"/>
    <w:rsid w:val="008867CB"/>
    <w:rsid w:val="008B2032"/>
    <w:rsid w:val="008C18C0"/>
    <w:rsid w:val="008F510C"/>
    <w:rsid w:val="00967A74"/>
    <w:rsid w:val="009756A8"/>
    <w:rsid w:val="009A11A0"/>
    <w:rsid w:val="009C5CA3"/>
    <w:rsid w:val="009E0147"/>
    <w:rsid w:val="00A0248A"/>
    <w:rsid w:val="00A35005"/>
    <w:rsid w:val="00A8393E"/>
    <w:rsid w:val="00A955FC"/>
    <w:rsid w:val="00AB48D6"/>
    <w:rsid w:val="00AC04CE"/>
    <w:rsid w:val="00B14824"/>
    <w:rsid w:val="00B9428C"/>
    <w:rsid w:val="00BA3040"/>
    <w:rsid w:val="00BD591C"/>
    <w:rsid w:val="00BE1D25"/>
    <w:rsid w:val="00BF762B"/>
    <w:rsid w:val="00C002EA"/>
    <w:rsid w:val="00C26C04"/>
    <w:rsid w:val="00C420CB"/>
    <w:rsid w:val="00C53539"/>
    <w:rsid w:val="00C93114"/>
    <w:rsid w:val="00CA0B42"/>
    <w:rsid w:val="00CD6A3B"/>
    <w:rsid w:val="00D16E0C"/>
    <w:rsid w:val="00D33ABC"/>
    <w:rsid w:val="00D507BF"/>
    <w:rsid w:val="00D547C5"/>
    <w:rsid w:val="00D9239B"/>
    <w:rsid w:val="00DA7C10"/>
    <w:rsid w:val="00DB12BD"/>
    <w:rsid w:val="00DB1EFC"/>
    <w:rsid w:val="00DB59F8"/>
    <w:rsid w:val="00DC1333"/>
    <w:rsid w:val="00DD5E2E"/>
    <w:rsid w:val="00E11D9F"/>
    <w:rsid w:val="00E2399A"/>
    <w:rsid w:val="00E27DD5"/>
    <w:rsid w:val="00E3379D"/>
    <w:rsid w:val="00E45E8B"/>
    <w:rsid w:val="00E63467"/>
    <w:rsid w:val="00E81412"/>
    <w:rsid w:val="00E81661"/>
    <w:rsid w:val="00E82FDF"/>
    <w:rsid w:val="00EA2696"/>
    <w:rsid w:val="00ED4C76"/>
    <w:rsid w:val="00EE3D64"/>
    <w:rsid w:val="00EE42A2"/>
    <w:rsid w:val="00EF69B9"/>
    <w:rsid w:val="00F568E8"/>
    <w:rsid w:val="00FF0C42"/>
    <w:rsid w:val="00FF468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EE97D"/>
  <w15:chartTrackingRefBased/>
  <w15:docId w15:val="{9F53A269-9F32-1E40-A86A-3CA5BFAF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3539"/>
    <w:rPr>
      <w:rFonts w:ascii="Times New Roman" w:eastAsia="Times New Roman" w:hAnsi="Times New Roman" w:cs="Times New Roman"/>
      <w:lang w:val="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26540"/>
  </w:style>
  <w:style w:type="paragraph" w:styleId="Bibliography">
    <w:name w:val="Bibliography"/>
    <w:basedOn w:val="Normal"/>
    <w:next w:val="Normal"/>
    <w:uiPriority w:val="37"/>
    <w:unhideWhenUsed/>
    <w:rsid w:val="002D4D27"/>
    <w:pPr>
      <w:tabs>
        <w:tab w:val="left" w:pos="380"/>
        <w:tab w:val="left" w:pos="500"/>
      </w:tabs>
      <w:spacing w:after="240"/>
      <w:ind w:left="504" w:hanging="504"/>
    </w:pPr>
  </w:style>
  <w:style w:type="paragraph" w:styleId="Footer">
    <w:name w:val="footer"/>
    <w:basedOn w:val="Normal"/>
    <w:link w:val="FooterChar"/>
    <w:uiPriority w:val="99"/>
    <w:unhideWhenUsed/>
    <w:rsid w:val="002912A8"/>
    <w:pPr>
      <w:tabs>
        <w:tab w:val="center" w:pos="4819"/>
        <w:tab w:val="right" w:pos="9638"/>
      </w:tabs>
    </w:pPr>
  </w:style>
  <w:style w:type="character" w:customStyle="1" w:styleId="FooterChar">
    <w:name w:val="Footer Char"/>
    <w:basedOn w:val="DefaultParagraphFont"/>
    <w:link w:val="Footer"/>
    <w:uiPriority w:val="99"/>
    <w:rsid w:val="002912A8"/>
    <w:rPr>
      <w:rFonts w:ascii="Times New Roman" w:eastAsia="Times New Roman" w:hAnsi="Times New Roman" w:cs="Times New Roman"/>
      <w:lang w:val="fi-FI"/>
    </w:rPr>
  </w:style>
  <w:style w:type="character" w:styleId="PageNumber">
    <w:name w:val="page number"/>
    <w:basedOn w:val="DefaultParagraphFont"/>
    <w:uiPriority w:val="99"/>
    <w:semiHidden/>
    <w:unhideWhenUsed/>
    <w:rsid w:val="002912A8"/>
  </w:style>
  <w:style w:type="paragraph" w:styleId="BalloonText">
    <w:name w:val="Balloon Text"/>
    <w:basedOn w:val="Normal"/>
    <w:link w:val="BalloonTextChar"/>
    <w:uiPriority w:val="99"/>
    <w:semiHidden/>
    <w:unhideWhenUsed/>
    <w:rsid w:val="00E2399A"/>
    <w:rPr>
      <w:sz w:val="18"/>
      <w:szCs w:val="18"/>
    </w:rPr>
  </w:style>
  <w:style w:type="character" w:customStyle="1" w:styleId="BalloonTextChar">
    <w:name w:val="Balloon Text Char"/>
    <w:basedOn w:val="DefaultParagraphFont"/>
    <w:link w:val="BalloonText"/>
    <w:uiPriority w:val="99"/>
    <w:semiHidden/>
    <w:rsid w:val="00E2399A"/>
    <w:rPr>
      <w:rFonts w:ascii="Times New Roman" w:eastAsia="Times New Roman" w:hAnsi="Times New Roman" w:cs="Times New Roman"/>
      <w:sz w:val="18"/>
      <w:szCs w:val="18"/>
      <w:lang w:val="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17808">
      <w:bodyDiv w:val="1"/>
      <w:marLeft w:val="0"/>
      <w:marRight w:val="0"/>
      <w:marTop w:val="0"/>
      <w:marBottom w:val="0"/>
      <w:divBdr>
        <w:top w:val="none" w:sz="0" w:space="0" w:color="auto"/>
        <w:left w:val="none" w:sz="0" w:space="0" w:color="auto"/>
        <w:bottom w:val="none" w:sz="0" w:space="0" w:color="auto"/>
        <w:right w:val="none" w:sz="0" w:space="0" w:color="auto"/>
      </w:divBdr>
    </w:div>
    <w:div w:id="45372091">
      <w:bodyDiv w:val="1"/>
      <w:marLeft w:val="0"/>
      <w:marRight w:val="0"/>
      <w:marTop w:val="0"/>
      <w:marBottom w:val="0"/>
      <w:divBdr>
        <w:top w:val="none" w:sz="0" w:space="0" w:color="auto"/>
        <w:left w:val="none" w:sz="0" w:space="0" w:color="auto"/>
        <w:bottom w:val="none" w:sz="0" w:space="0" w:color="auto"/>
        <w:right w:val="none" w:sz="0" w:space="0" w:color="auto"/>
      </w:divBdr>
    </w:div>
    <w:div w:id="94324235">
      <w:bodyDiv w:val="1"/>
      <w:marLeft w:val="0"/>
      <w:marRight w:val="0"/>
      <w:marTop w:val="0"/>
      <w:marBottom w:val="0"/>
      <w:divBdr>
        <w:top w:val="none" w:sz="0" w:space="0" w:color="auto"/>
        <w:left w:val="none" w:sz="0" w:space="0" w:color="auto"/>
        <w:bottom w:val="none" w:sz="0" w:space="0" w:color="auto"/>
        <w:right w:val="none" w:sz="0" w:space="0" w:color="auto"/>
      </w:divBdr>
    </w:div>
    <w:div w:id="138348189">
      <w:bodyDiv w:val="1"/>
      <w:marLeft w:val="0"/>
      <w:marRight w:val="0"/>
      <w:marTop w:val="0"/>
      <w:marBottom w:val="0"/>
      <w:divBdr>
        <w:top w:val="none" w:sz="0" w:space="0" w:color="auto"/>
        <w:left w:val="none" w:sz="0" w:space="0" w:color="auto"/>
        <w:bottom w:val="none" w:sz="0" w:space="0" w:color="auto"/>
        <w:right w:val="none" w:sz="0" w:space="0" w:color="auto"/>
      </w:divBdr>
    </w:div>
    <w:div w:id="172425650">
      <w:bodyDiv w:val="1"/>
      <w:marLeft w:val="0"/>
      <w:marRight w:val="0"/>
      <w:marTop w:val="0"/>
      <w:marBottom w:val="0"/>
      <w:divBdr>
        <w:top w:val="none" w:sz="0" w:space="0" w:color="auto"/>
        <w:left w:val="none" w:sz="0" w:space="0" w:color="auto"/>
        <w:bottom w:val="none" w:sz="0" w:space="0" w:color="auto"/>
        <w:right w:val="none" w:sz="0" w:space="0" w:color="auto"/>
      </w:divBdr>
    </w:div>
    <w:div w:id="238447138">
      <w:bodyDiv w:val="1"/>
      <w:marLeft w:val="0"/>
      <w:marRight w:val="0"/>
      <w:marTop w:val="0"/>
      <w:marBottom w:val="0"/>
      <w:divBdr>
        <w:top w:val="none" w:sz="0" w:space="0" w:color="auto"/>
        <w:left w:val="none" w:sz="0" w:space="0" w:color="auto"/>
        <w:bottom w:val="none" w:sz="0" w:space="0" w:color="auto"/>
        <w:right w:val="none" w:sz="0" w:space="0" w:color="auto"/>
      </w:divBdr>
      <w:divsChild>
        <w:div w:id="1305500572">
          <w:marLeft w:val="0"/>
          <w:marRight w:val="0"/>
          <w:marTop w:val="0"/>
          <w:marBottom w:val="0"/>
          <w:divBdr>
            <w:top w:val="none" w:sz="0" w:space="0" w:color="auto"/>
            <w:left w:val="none" w:sz="0" w:space="0" w:color="auto"/>
            <w:bottom w:val="none" w:sz="0" w:space="0" w:color="auto"/>
            <w:right w:val="none" w:sz="0" w:space="0" w:color="auto"/>
          </w:divBdr>
        </w:div>
      </w:divsChild>
    </w:div>
    <w:div w:id="272633780">
      <w:bodyDiv w:val="1"/>
      <w:marLeft w:val="0"/>
      <w:marRight w:val="0"/>
      <w:marTop w:val="0"/>
      <w:marBottom w:val="0"/>
      <w:divBdr>
        <w:top w:val="none" w:sz="0" w:space="0" w:color="auto"/>
        <w:left w:val="none" w:sz="0" w:space="0" w:color="auto"/>
        <w:bottom w:val="none" w:sz="0" w:space="0" w:color="auto"/>
        <w:right w:val="none" w:sz="0" w:space="0" w:color="auto"/>
      </w:divBdr>
    </w:div>
    <w:div w:id="374352148">
      <w:bodyDiv w:val="1"/>
      <w:marLeft w:val="0"/>
      <w:marRight w:val="0"/>
      <w:marTop w:val="0"/>
      <w:marBottom w:val="0"/>
      <w:divBdr>
        <w:top w:val="none" w:sz="0" w:space="0" w:color="auto"/>
        <w:left w:val="none" w:sz="0" w:space="0" w:color="auto"/>
        <w:bottom w:val="none" w:sz="0" w:space="0" w:color="auto"/>
        <w:right w:val="none" w:sz="0" w:space="0" w:color="auto"/>
      </w:divBdr>
      <w:divsChild>
        <w:div w:id="159593579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87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9256">
      <w:bodyDiv w:val="1"/>
      <w:marLeft w:val="0"/>
      <w:marRight w:val="0"/>
      <w:marTop w:val="0"/>
      <w:marBottom w:val="0"/>
      <w:divBdr>
        <w:top w:val="none" w:sz="0" w:space="0" w:color="auto"/>
        <w:left w:val="none" w:sz="0" w:space="0" w:color="auto"/>
        <w:bottom w:val="none" w:sz="0" w:space="0" w:color="auto"/>
        <w:right w:val="none" w:sz="0" w:space="0" w:color="auto"/>
      </w:divBdr>
    </w:div>
    <w:div w:id="471292597">
      <w:bodyDiv w:val="1"/>
      <w:marLeft w:val="0"/>
      <w:marRight w:val="0"/>
      <w:marTop w:val="0"/>
      <w:marBottom w:val="0"/>
      <w:divBdr>
        <w:top w:val="none" w:sz="0" w:space="0" w:color="auto"/>
        <w:left w:val="none" w:sz="0" w:space="0" w:color="auto"/>
        <w:bottom w:val="none" w:sz="0" w:space="0" w:color="auto"/>
        <w:right w:val="none" w:sz="0" w:space="0" w:color="auto"/>
      </w:divBdr>
    </w:div>
    <w:div w:id="490364867">
      <w:bodyDiv w:val="1"/>
      <w:marLeft w:val="0"/>
      <w:marRight w:val="0"/>
      <w:marTop w:val="0"/>
      <w:marBottom w:val="0"/>
      <w:divBdr>
        <w:top w:val="none" w:sz="0" w:space="0" w:color="auto"/>
        <w:left w:val="none" w:sz="0" w:space="0" w:color="auto"/>
        <w:bottom w:val="none" w:sz="0" w:space="0" w:color="auto"/>
        <w:right w:val="none" w:sz="0" w:space="0" w:color="auto"/>
      </w:divBdr>
      <w:divsChild>
        <w:div w:id="157354886">
          <w:marLeft w:val="0"/>
          <w:marRight w:val="0"/>
          <w:marTop w:val="0"/>
          <w:marBottom w:val="0"/>
          <w:divBdr>
            <w:top w:val="none" w:sz="0" w:space="0" w:color="auto"/>
            <w:left w:val="none" w:sz="0" w:space="0" w:color="auto"/>
            <w:bottom w:val="none" w:sz="0" w:space="0" w:color="auto"/>
            <w:right w:val="none" w:sz="0" w:space="0" w:color="auto"/>
          </w:divBdr>
        </w:div>
      </w:divsChild>
    </w:div>
    <w:div w:id="588316930">
      <w:bodyDiv w:val="1"/>
      <w:marLeft w:val="0"/>
      <w:marRight w:val="0"/>
      <w:marTop w:val="0"/>
      <w:marBottom w:val="0"/>
      <w:divBdr>
        <w:top w:val="none" w:sz="0" w:space="0" w:color="auto"/>
        <w:left w:val="none" w:sz="0" w:space="0" w:color="auto"/>
        <w:bottom w:val="none" w:sz="0" w:space="0" w:color="auto"/>
        <w:right w:val="none" w:sz="0" w:space="0" w:color="auto"/>
      </w:divBdr>
    </w:div>
    <w:div w:id="626549354">
      <w:bodyDiv w:val="1"/>
      <w:marLeft w:val="0"/>
      <w:marRight w:val="0"/>
      <w:marTop w:val="0"/>
      <w:marBottom w:val="0"/>
      <w:divBdr>
        <w:top w:val="none" w:sz="0" w:space="0" w:color="auto"/>
        <w:left w:val="none" w:sz="0" w:space="0" w:color="auto"/>
        <w:bottom w:val="none" w:sz="0" w:space="0" w:color="auto"/>
        <w:right w:val="none" w:sz="0" w:space="0" w:color="auto"/>
      </w:divBdr>
    </w:div>
    <w:div w:id="773984808">
      <w:bodyDiv w:val="1"/>
      <w:marLeft w:val="0"/>
      <w:marRight w:val="0"/>
      <w:marTop w:val="0"/>
      <w:marBottom w:val="0"/>
      <w:divBdr>
        <w:top w:val="none" w:sz="0" w:space="0" w:color="auto"/>
        <w:left w:val="none" w:sz="0" w:space="0" w:color="auto"/>
        <w:bottom w:val="none" w:sz="0" w:space="0" w:color="auto"/>
        <w:right w:val="none" w:sz="0" w:space="0" w:color="auto"/>
      </w:divBdr>
    </w:div>
    <w:div w:id="822355234">
      <w:bodyDiv w:val="1"/>
      <w:marLeft w:val="0"/>
      <w:marRight w:val="0"/>
      <w:marTop w:val="0"/>
      <w:marBottom w:val="0"/>
      <w:divBdr>
        <w:top w:val="none" w:sz="0" w:space="0" w:color="auto"/>
        <w:left w:val="none" w:sz="0" w:space="0" w:color="auto"/>
        <w:bottom w:val="none" w:sz="0" w:space="0" w:color="auto"/>
        <w:right w:val="none" w:sz="0" w:space="0" w:color="auto"/>
      </w:divBdr>
      <w:divsChild>
        <w:div w:id="496266682">
          <w:marLeft w:val="0"/>
          <w:marRight w:val="0"/>
          <w:marTop w:val="0"/>
          <w:marBottom w:val="0"/>
          <w:divBdr>
            <w:top w:val="none" w:sz="0" w:space="0" w:color="auto"/>
            <w:left w:val="none" w:sz="0" w:space="0" w:color="auto"/>
            <w:bottom w:val="none" w:sz="0" w:space="0" w:color="auto"/>
            <w:right w:val="none" w:sz="0" w:space="0" w:color="auto"/>
          </w:divBdr>
        </w:div>
      </w:divsChild>
    </w:div>
    <w:div w:id="833951929">
      <w:bodyDiv w:val="1"/>
      <w:marLeft w:val="0"/>
      <w:marRight w:val="0"/>
      <w:marTop w:val="0"/>
      <w:marBottom w:val="0"/>
      <w:divBdr>
        <w:top w:val="none" w:sz="0" w:space="0" w:color="auto"/>
        <w:left w:val="none" w:sz="0" w:space="0" w:color="auto"/>
        <w:bottom w:val="none" w:sz="0" w:space="0" w:color="auto"/>
        <w:right w:val="none" w:sz="0" w:space="0" w:color="auto"/>
      </w:divBdr>
    </w:div>
    <w:div w:id="892546345">
      <w:bodyDiv w:val="1"/>
      <w:marLeft w:val="0"/>
      <w:marRight w:val="0"/>
      <w:marTop w:val="0"/>
      <w:marBottom w:val="0"/>
      <w:divBdr>
        <w:top w:val="none" w:sz="0" w:space="0" w:color="auto"/>
        <w:left w:val="none" w:sz="0" w:space="0" w:color="auto"/>
        <w:bottom w:val="none" w:sz="0" w:space="0" w:color="auto"/>
        <w:right w:val="none" w:sz="0" w:space="0" w:color="auto"/>
      </w:divBdr>
    </w:div>
    <w:div w:id="911542247">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54093109">
      <w:bodyDiv w:val="1"/>
      <w:marLeft w:val="0"/>
      <w:marRight w:val="0"/>
      <w:marTop w:val="0"/>
      <w:marBottom w:val="0"/>
      <w:divBdr>
        <w:top w:val="none" w:sz="0" w:space="0" w:color="auto"/>
        <w:left w:val="none" w:sz="0" w:space="0" w:color="auto"/>
        <w:bottom w:val="none" w:sz="0" w:space="0" w:color="auto"/>
        <w:right w:val="none" w:sz="0" w:space="0" w:color="auto"/>
      </w:divBdr>
    </w:div>
    <w:div w:id="973410960">
      <w:bodyDiv w:val="1"/>
      <w:marLeft w:val="0"/>
      <w:marRight w:val="0"/>
      <w:marTop w:val="0"/>
      <w:marBottom w:val="0"/>
      <w:divBdr>
        <w:top w:val="none" w:sz="0" w:space="0" w:color="auto"/>
        <w:left w:val="none" w:sz="0" w:space="0" w:color="auto"/>
        <w:bottom w:val="none" w:sz="0" w:space="0" w:color="auto"/>
        <w:right w:val="none" w:sz="0" w:space="0" w:color="auto"/>
      </w:divBdr>
    </w:div>
    <w:div w:id="1082525080">
      <w:bodyDiv w:val="1"/>
      <w:marLeft w:val="0"/>
      <w:marRight w:val="0"/>
      <w:marTop w:val="0"/>
      <w:marBottom w:val="0"/>
      <w:divBdr>
        <w:top w:val="none" w:sz="0" w:space="0" w:color="auto"/>
        <w:left w:val="none" w:sz="0" w:space="0" w:color="auto"/>
        <w:bottom w:val="none" w:sz="0" w:space="0" w:color="auto"/>
        <w:right w:val="none" w:sz="0" w:space="0" w:color="auto"/>
      </w:divBdr>
    </w:div>
    <w:div w:id="1089732753">
      <w:bodyDiv w:val="1"/>
      <w:marLeft w:val="0"/>
      <w:marRight w:val="0"/>
      <w:marTop w:val="0"/>
      <w:marBottom w:val="0"/>
      <w:divBdr>
        <w:top w:val="none" w:sz="0" w:space="0" w:color="auto"/>
        <w:left w:val="none" w:sz="0" w:space="0" w:color="auto"/>
        <w:bottom w:val="none" w:sz="0" w:space="0" w:color="auto"/>
        <w:right w:val="none" w:sz="0" w:space="0" w:color="auto"/>
      </w:divBdr>
    </w:div>
    <w:div w:id="1095634439">
      <w:bodyDiv w:val="1"/>
      <w:marLeft w:val="0"/>
      <w:marRight w:val="0"/>
      <w:marTop w:val="0"/>
      <w:marBottom w:val="0"/>
      <w:divBdr>
        <w:top w:val="none" w:sz="0" w:space="0" w:color="auto"/>
        <w:left w:val="none" w:sz="0" w:space="0" w:color="auto"/>
        <w:bottom w:val="none" w:sz="0" w:space="0" w:color="auto"/>
        <w:right w:val="none" w:sz="0" w:space="0" w:color="auto"/>
      </w:divBdr>
      <w:divsChild>
        <w:div w:id="16412255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7213933">
              <w:marLeft w:val="0"/>
              <w:marRight w:val="0"/>
              <w:marTop w:val="0"/>
              <w:marBottom w:val="0"/>
              <w:divBdr>
                <w:top w:val="none" w:sz="0" w:space="0" w:color="auto"/>
                <w:left w:val="none" w:sz="0" w:space="0" w:color="auto"/>
                <w:bottom w:val="none" w:sz="0" w:space="0" w:color="auto"/>
                <w:right w:val="none" w:sz="0" w:space="0" w:color="auto"/>
              </w:divBdr>
            </w:div>
            <w:div w:id="1132403062">
              <w:marLeft w:val="0"/>
              <w:marRight w:val="0"/>
              <w:marTop w:val="0"/>
              <w:marBottom w:val="0"/>
              <w:divBdr>
                <w:top w:val="none" w:sz="0" w:space="0" w:color="auto"/>
                <w:left w:val="none" w:sz="0" w:space="0" w:color="auto"/>
                <w:bottom w:val="none" w:sz="0" w:space="0" w:color="auto"/>
                <w:right w:val="none" w:sz="0" w:space="0" w:color="auto"/>
              </w:divBdr>
            </w:div>
            <w:div w:id="1662923203">
              <w:marLeft w:val="0"/>
              <w:marRight w:val="0"/>
              <w:marTop w:val="0"/>
              <w:marBottom w:val="0"/>
              <w:divBdr>
                <w:top w:val="none" w:sz="0" w:space="0" w:color="auto"/>
                <w:left w:val="none" w:sz="0" w:space="0" w:color="auto"/>
                <w:bottom w:val="none" w:sz="0" w:space="0" w:color="auto"/>
                <w:right w:val="none" w:sz="0" w:space="0" w:color="auto"/>
              </w:divBdr>
            </w:div>
            <w:div w:id="594706408">
              <w:marLeft w:val="0"/>
              <w:marRight w:val="0"/>
              <w:marTop w:val="0"/>
              <w:marBottom w:val="0"/>
              <w:divBdr>
                <w:top w:val="none" w:sz="0" w:space="0" w:color="auto"/>
                <w:left w:val="none" w:sz="0" w:space="0" w:color="auto"/>
                <w:bottom w:val="none" w:sz="0" w:space="0" w:color="auto"/>
                <w:right w:val="none" w:sz="0" w:space="0" w:color="auto"/>
              </w:divBdr>
            </w:div>
            <w:div w:id="577907625">
              <w:marLeft w:val="0"/>
              <w:marRight w:val="0"/>
              <w:marTop w:val="0"/>
              <w:marBottom w:val="0"/>
              <w:divBdr>
                <w:top w:val="none" w:sz="0" w:space="0" w:color="auto"/>
                <w:left w:val="none" w:sz="0" w:space="0" w:color="auto"/>
                <w:bottom w:val="none" w:sz="0" w:space="0" w:color="auto"/>
                <w:right w:val="none" w:sz="0" w:space="0" w:color="auto"/>
              </w:divBdr>
            </w:div>
            <w:div w:id="2107117824">
              <w:marLeft w:val="0"/>
              <w:marRight w:val="0"/>
              <w:marTop w:val="0"/>
              <w:marBottom w:val="0"/>
              <w:divBdr>
                <w:top w:val="none" w:sz="0" w:space="0" w:color="auto"/>
                <w:left w:val="none" w:sz="0" w:space="0" w:color="auto"/>
                <w:bottom w:val="none" w:sz="0" w:space="0" w:color="auto"/>
                <w:right w:val="none" w:sz="0" w:space="0" w:color="auto"/>
              </w:divBdr>
            </w:div>
            <w:div w:id="68729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2074">
      <w:bodyDiv w:val="1"/>
      <w:marLeft w:val="0"/>
      <w:marRight w:val="0"/>
      <w:marTop w:val="0"/>
      <w:marBottom w:val="0"/>
      <w:divBdr>
        <w:top w:val="none" w:sz="0" w:space="0" w:color="auto"/>
        <w:left w:val="none" w:sz="0" w:space="0" w:color="auto"/>
        <w:bottom w:val="none" w:sz="0" w:space="0" w:color="auto"/>
        <w:right w:val="none" w:sz="0" w:space="0" w:color="auto"/>
      </w:divBdr>
      <w:divsChild>
        <w:div w:id="10754005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1384693">
              <w:marLeft w:val="0"/>
              <w:marRight w:val="0"/>
              <w:marTop w:val="0"/>
              <w:marBottom w:val="0"/>
              <w:divBdr>
                <w:top w:val="none" w:sz="0" w:space="0" w:color="auto"/>
                <w:left w:val="none" w:sz="0" w:space="0" w:color="auto"/>
                <w:bottom w:val="none" w:sz="0" w:space="0" w:color="auto"/>
                <w:right w:val="none" w:sz="0" w:space="0" w:color="auto"/>
              </w:divBdr>
            </w:div>
            <w:div w:id="783043279">
              <w:marLeft w:val="0"/>
              <w:marRight w:val="0"/>
              <w:marTop w:val="0"/>
              <w:marBottom w:val="0"/>
              <w:divBdr>
                <w:top w:val="none" w:sz="0" w:space="0" w:color="auto"/>
                <w:left w:val="none" w:sz="0" w:space="0" w:color="auto"/>
                <w:bottom w:val="none" w:sz="0" w:space="0" w:color="auto"/>
                <w:right w:val="none" w:sz="0" w:space="0" w:color="auto"/>
              </w:divBdr>
            </w:div>
            <w:div w:id="260459768">
              <w:marLeft w:val="0"/>
              <w:marRight w:val="0"/>
              <w:marTop w:val="0"/>
              <w:marBottom w:val="0"/>
              <w:divBdr>
                <w:top w:val="none" w:sz="0" w:space="0" w:color="auto"/>
                <w:left w:val="none" w:sz="0" w:space="0" w:color="auto"/>
                <w:bottom w:val="none" w:sz="0" w:space="0" w:color="auto"/>
                <w:right w:val="none" w:sz="0" w:space="0" w:color="auto"/>
              </w:divBdr>
            </w:div>
            <w:div w:id="1568951341">
              <w:marLeft w:val="0"/>
              <w:marRight w:val="0"/>
              <w:marTop w:val="0"/>
              <w:marBottom w:val="0"/>
              <w:divBdr>
                <w:top w:val="none" w:sz="0" w:space="0" w:color="auto"/>
                <w:left w:val="none" w:sz="0" w:space="0" w:color="auto"/>
                <w:bottom w:val="none" w:sz="0" w:space="0" w:color="auto"/>
                <w:right w:val="none" w:sz="0" w:space="0" w:color="auto"/>
              </w:divBdr>
            </w:div>
            <w:div w:id="137499452">
              <w:marLeft w:val="0"/>
              <w:marRight w:val="0"/>
              <w:marTop w:val="0"/>
              <w:marBottom w:val="0"/>
              <w:divBdr>
                <w:top w:val="none" w:sz="0" w:space="0" w:color="auto"/>
                <w:left w:val="none" w:sz="0" w:space="0" w:color="auto"/>
                <w:bottom w:val="none" w:sz="0" w:space="0" w:color="auto"/>
                <w:right w:val="none" w:sz="0" w:space="0" w:color="auto"/>
              </w:divBdr>
            </w:div>
            <w:div w:id="2104761849">
              <w:marLeft w:val="0"/>
              <w:marRight w:val="0"/>
              <w:marTop w:val="0"/>
              <w:marBottom w:val="0"/>
              <w:divBdr>
                <w:top w:val="none" w:sz="0" w:space="0" w:color="auto"/>
                <w:left w:val="none" w:sz="0" w:space="0" w:color="auto"/>
                <w:bottom w:val="none" w:sz="0" w:space="0" w:color="auto"/>
                <w:right w:val="none" w:sz="0" w:space="0" w:color="auto"/>
              </w:divBdr>
            </w:div>
            <w:div w:id="16414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7797">
      <w:bodyDiv w:val="1"/>
      <w:marLeft w:val="0"/>
      <w:marRight w:val="0"/>
      <w:marTop w:val="0"/>
      <w:marBottom w:val="0"/>
      <w:divBdr>
        <w:top w:val="none" w:sz="0" w:space="0" w:color="auto"/>
        <w:left w:val="none" w:sz="0" w:space="0" w:color="auto"/>
        <w:bottom w:val="none" w:sz="0" w:space="0" w:color="auto"/>
        <w:right w:val="none" w:sz="0" w:space="0" w:color="auto"/>
      </w:divBdr>
    </w:div>
    <w:div w:id="1240558913">
      <w:bodyDiv w:val="1"/>
      <w:marLeft w:val="0"/>
      <w:marRight w:val="0"/>
      <w:marTop w:val="0"/>
      <w:marBottom w:val="0"/>
      <w:divBdr>
        <w:top w:val="none" w:sz="0" w:space="0" w:color="auto"/>
        <w:left w:val="none" w:sz="0" w:space="0" w:color="auto"/>
        <w:bottom w:val="none" w:sz="0" w:space="0" w:color="auto"/>
        <w:right w:val="none" w:sz="0" w:space="0" w:color="auto"/>
      </w:divBdr>
    </w:div>
    <w:div w:id="1244606973">
      <w:bodyDiv w:val="1"/>
      <w:marLeft w:val="0"/>
      <w:marRight w:val="0"/>
      <w:marTop w:val="0"/>
      <w:marBottom w:val="0"/>
      <w:divBdr>
        <w:top w:val="none" w:sz="0" w:space="0" w:color="auto"/>
        <w:left w:val="none" w:sz="0" w:space="0" w:color="auto"/>
        <w:bottom w:val="none" w:sz="0" w:space="0" w:color="auto"/>
        <w:right w:val="none" w:sz="0" w:space="0" w:color="auto"/>
      </w:divBdr>
    </w:div>
    <w:div w:id="1295679338">
      <w:bodyDiv w:val="1"/>
      <w:marLeft w:val="0"/>
      <w:marRight w:val="0"/>
      <w:marTop w:val="0"/>
      <w:marBottom w:val="0"/>
      <w:divBdr>
        <w:top w:val="none" w:sz="0" w:space="0" w:color="auto"/>
        <w:left w:val="none" w:sz="0" w:space="0" w:color="auto"/>
        <w:bottom w:val="none" w:sz="0" w:space="0" w:color="auto"/>
        <w:right w:val="none" w:sz="0" w:space="0" w:color="auto"/>
      </w:divBdr>
    </w:div>
    <w:div w:id="1368331215">
      <w:bodyDiv w:val="1"/>
      <w:marLeft w:val="0"/>
      <w:marRight w:val="0"/>
      <w:marTop w:val="0"/>
      <w:marBottom w:val="0"/>
      <w:divBdr>
        <w:top w:val="none" w:sz="0" w:space="0" w:color="auto"/>
        <w:left w:val="none" w:sz="0" w:space="0" w:color="auto"/>
        <w:bottom w:val="none" w:sz="0" w:space="0" w:color="auto"/>
        <w:right w:val="none" w:sz="0" w:space="0" w:color="auto"/>
      </w:divBdr>
    </w:div>
    <w:div w:id="1485197831">
      <w:bodyDiv w:val="1"/>
      <w:marLeft w:val="0"/>
      <w:marRight w:val="0"/>
      <w:marTop w:val="0"/>
      <w:marBottom w:val="0"/>
      <w:divBdr>
        <w:top w:val="none" w:sz="0" w:space="0" w:color="auto"/>
        <w:left w:val="none" w:sz="0" w:space="0" w:color="auto"/>
        <w:bottom w:val="none" w:sz="0" w:space="0" w:color="auto"/>
        <w:right w:val="none" w:sz="0" w:space="0" w:color="auto"/>
      </w:divBdr>
    </w:div>
    <w:div w:id="1556357701">
      <w:bodyDiv w:val="1"/>
      <w:marLeft w:val="0"/>
      <w:marRight w:val="0"/>
      <w:marTop w:val="0"/>
      <w:marBottom w:val="0"/>
      <w:divBdr>
        <w:top w:val="none" w:sz="0" w:space="0" w:color="auto"/>
        <w:left w:val="none" w:sz="0" w:space="0" w:color="auto"/>
        <w:bottom w:val="none" w:sz="0" w:space="0" w:color="auto"/>
        <w:right w:val="none" w:sz="0" w:space="0" w:color="auto"/>
      </w:divBdr>
      <w:divsChild>
        <w:div w:id="1781759174">
          <w:marLeft w:val="0"/>
          <w:marRight w:val="0"/>
          <w:marTop w:val="0"/>
          <w:marBottom w:val="0"/>
          <w:divBdr>
            <w:top w:val="none" w:sz="0" w:space="0" w:color="auto"/>
            <w:left w:val="none" w:sz="0" w:space="0" w:color="auto"/>
            <w:bottom w:val="none" w:sz="0" w:space="0" w:color="auto"/>
            <w:right w:val="none" w:sz="0" w:space="0" w:color="auto"/>
          </w:divBdr>
        </w:div>
      </w:divsChild>
    </w:div>
    <w:div w:id="1556623656">
      <w:bodyDiv w:val="1"/>
      <w:marLeft w:val="0"/>
      <w:marRight w:val="0"/>
      <w:marTop w:val="0"/>
      <w:marBottom w:val="0"/>
      <w:divBdr>
        <w:top w:val="none" w:sz="0" w:space="0" w:color="auto"/>
        <w:left w:val="none" w:sz="0" w:space="0" w:color="auto"/>
        <w:bottom w:val="none" w:sz="0" w:space="0" w:color="auto"/>
        <w:right w:val="none" w:sz="0" w:space="0" w:color="auto"/>
      </w:divBdr>
    </w:div>
    <w:div w:id="1639535753">
      <w:bodyDiv w:val="1"/>
      <w:marLeft w:val="0"/>
      <w:marRight w:val="0"/>
      <w:marTop w:val="0"/>
      <w:marBottom w:val="0"/>
      <w:divBdr>
        <w:top w:val="none" w:sz="0" w:space="0" w:color="auto"/>
        <w:left w:val="none" w:sz="0" w:space="0" w:color="auto"/>
        <w:bottom w:val="none" w:sz="0" w:space="0" w:color="auto"/>
        <w:right w:val="none" w:sz="0" w:space="0" w:color="auto"/>
      </w:divBdr>
    </w:div>
    <w:div w:id="1840072444">
      <w:bodyDiv w:val="1"/>
      <w:marLeft w:val="0"/>
      <w:marRight w:val="0"/>
      <w:marTop w:val="0"/>
      <w:marBottom w:val="0"/>
      <w:divBdr>
        <w:top w:val="none" w:sz="0" w:space="0" w:color="auto"/>
        <w:left w:val="none" w:sz="0" w:space="0" w:color="auto"/>
        <w:bottom w:val="none" w:sz="0" w:space="0" w:color="auto"/>
        <w:right w:val="none" w:sz="0" w:space="0" w:color="auto"/>
      </w:divBdr>
    </w:div>
    <w:div w:id="1840536511">
      <w:bodyDiv w:val="1"/>
      <w:marLeft w:val="0"/>
      <w:marRight w:val="0"/>
      <w:marTop w:val="0"/>
      <w:marBottom w:val="0"/>
      <w:divBdr>
        <w:top w:val="none" w:sz="0" w:space="0" w:color="auto"/>
        <w:left w:val="none" w:sz="0" w:space="0" w:color="auto"/>
        <w:bottom w:val="none" w:sz="0" w:space="0" w:color="auto"/>
        <w:right w:val="none" w:sz="0" w:space="0" w:color="auto"/>
      </w:divBdr>
    </w:div>
    <w:div w:id="1844316847">
      <w:bodyDiv w:val="1"/>
      <w:marLeft w:val="0"/>
      <w:marRight w:val="0"/>
      <w:marTop w:val="0"/>
      <w:marBottom w:val="0"/>
      <w:divBdr>
        <w:top w:val="none" w:sz="0" w:space="0" w:color="auto"/>
        <w:left w:val="none" w:sz="0" w:space="0" w:color="auto"/>
        <w:bottom w:val="none" w:sz="0" w:space="0" w:color="auto"/>
        <w:right w:val="none" w:sz="0" w:space="0" w:color="auto"/>
      </w:divBdr>
    </w:div>
    <w:div w:id="1865746299">
      <w:bodyDiv w:val="1"/>
      <w:marLeft w:val="0"/>
      <w:marRight w:val="0"/>
      <w:marTop w:val="0"/>
      <w:marBottom w:val="0"/>
      <w:divBdr>
        <w:top w:val="none" w:sz="0" w:space="0" w:color="auto"/>
        <w:left w:val="none" w:sz="0" w:space="0" w:color="auto"/>
        <w:bottom w:val="none" w:sz="0" w:space="0" w:color="auto"/>
        <w:right w:val="none" w:sz="0" w:space="0" w:color="auto"/>
      </w:divBdr>
    </w:div>
    <w:div w:id="1905799453">
      <w:bodyDiv w:val="1"/>
      <w:marLeft w:val="0"/>
      <w:marRight w:val="0"/>
      <w:marTop w:val="0"/>
      <w:marBottom w:val="0"/>
      <w:divBdr>
        <w:top w:val="none" w:sz="0" w:space="0" w:color="auto"/>
        <w:left w:val="none" w:sz="0" w:space="0" w:color="auto"/>
        <w:bottom w:val="none" w:sz="0" w:space="0" w:color="auto"/>
        <w:right w:val="none" w:sz="0" w:space="0" w:color="auto"/>
      </w:divBdr>
    </w:div>
    <w:div w:id="2043287578">
      <w:bodyDiv w:val="1"/>
      <w:marLeft w:val="0"/>
      <w:marRight w:val="0"/>
      <w:marTop w:val="0"/>
      <w:marBottom w:val="0"/>
      <w:divBdr>
        <w:top w:val="none" w:sz="0" w:space="0" w:color="auto"/>
        <w:left w:val="none" w:sz="0" w:space="0" w:color="auto"/>
        <w:bottom w:val="none" w:sz="0" w:space="0" w:color="auto"/>
        <w:right w:val="none" w:sz="0" w:space="0" w:color="auto"/>
      </w:divBdr>
    </w:div>
    <w:div w:id="2080856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hyperlink" Target="https://breeze.fimm.fi" TargetMode="Externa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15</Pages>
  <Words>10499</Words>
  <Characters>59846</Characters>
  <Application>Microsoft Office Word</Application>
  <DocSecurity>0</DocSecurity>
  <Lines>498</Lines>
  <Paragraphs>140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
  <LinksUpToDate>false</LinksUpToDate>
  <CharactersWithSpaces>70205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2020-08-31T08:39:00Z</dcterms:created>
  <dcterms:modified xsi:type="dcterms:W3CDTF">2020-10-13T11:25:00Z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id="yqgRuRvi"/&gt;&lt;style id="http://www.zotero.org/styles/vancouver" locale="en-US" hasBibliography="1" bibliographyStyleHasBeenSet="1"/&gt;&lt;prefs&gt;&lt;pref name="fieldType" value="Field"/&gt;&lt;pref name="delayCit</vt:lpwstr>
  </property>
  <property fmtid="{D5CDD505-2E9C-101B-9397-08002B2CF9AE}" pid="3" name="ZOTERO_PREF_2">
    <vt:lpwstr>ationUpdates" value="true"/&gt;&lt;/prefs&gt;&lt;/data&gt;</vt:lpwstr>
  </property>
</Properties>
</file>